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2" w:rsidRPr="00113982" w:rsidRDefault="00113982" w:rsidP="00113982">
      <w:pPr>
        <w:suppressAutoHyphens w:val="0"/>
        <w:jc w:val="center"/>
        <w:rPr>
          <w:sz w:val="28"/>
          <w:szCs w:val="24"/>
          <w:lang w:eastAsia="ru-RU"/>
        </w:rPr>
      </w:pPr>
      <w:r w:rsidRPr="00113982">
        <w:rPr>
          <w:noProof/>
          <w:sz w:val="28"/>
          <w:szCs w:val="28"/>
          <w:lang w:eastAsia="ru-RU"/>
        </w:rPr>
        <w:drawing>
          <wp:inline distT="0" distB="0" distL="0" distR="0" wp14:anchorId="29C274BE" wp14:editId="116772EB">
            <wp:extent cx="581025" cy="714375"/>
            <wp:effectExtent l="0" t="0" r="9525" b="9525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82" w:rsidRDefault="00113982" w:rsidP="00113982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A86448">
        <w:tc>
          <w:tcPr>
            <w:tcW w:w="9944" w:type="dxa"/>
            <w:shd w:val="clear" w:color="auto" w:fill="auto"/>
          </w:tcPr>
          <w:p w:rsidR="00A86448" w:rsidRDefault="00494194">
            <w:pPr>
              <w:keepNext/>
              <w:ind w:left="-108"/>
              <w:jc w:val="center"/>
            </w:pPr>
            <w:r>
              <w:rPr>
                <w:b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494194">
            <w:pPr>
              <w:jc w:val="center"/>
            </w:pPr>
            <w:r>
              <w:rPr>
                <w:b/>
                <w:color w:val="5B9BD5"/>
                <w:sz w:val="24"/>
                <w:szCs w:val="24"/>
              </w:rPr>
              <w:t xml:space="preserve"> 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494194">
            <w:pPr>
              <w:widowControl w:val="0"/>
              <w:autoSpaceDE w:val="0"/>
              <w:jc w:val="center"/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86448">
        <w:tc>
          <w:tcPr>
            <w:tcW w:w="9944" w:type="dxa"/>
            <w:shd w:val="clear" w:color="auto" w:fill="auto"/>
          </w:tcPr>
          <w:p w:rsidR="00A86448" w:rsidRDefault="00A86448">
            <w:pPr>
              <w:widowControl w:val="0"/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</w:p>
          <w:p w:rsidR="00A86448" w:rsidRDefault="00494194">
            <w:pPr>
              <w:widowControl w:val="0"/>
              <w:autoSpaceDE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</w:t>
            </w:r>
            <w:r w:rsidR="000F1B23">
              <w:rPr>
                <w:b/>
                <w:sz w:val="27"/>
                <w:szCs w:val="27"/>
              </w:rPr>
              <w:t>о</w:t>
            </w:r>
            <w:r w:rsidRPr="00E16395">
              <w:rPr>
                <w:b/>
                <w:sz w:val="27"/>
                <w:szCs w:val="27"/>
              </w:rPr>
              <w:t>т</w:t>
            </w:r>
            <w:r w:rsidR="000F1B23">
              <w:rPr>
                <w:sz w:val="27"/>
                <w:szCs w:val="27"/>
              </w:rPr>
              <w:t xml:space="preserve"> </w:t>
            </w:r>
            <w:r w:rsidR="000F1B23" w:rsidRPr="000F1B23">
              <w:rPr>
                <w:sz w:val="27"/>
                <w:szCs w:val="27"/>
                <w:u w:val="single"/>
              </w:rPr>
              <w:t xml:space="preserve">17.04.2020 </w:t>
            </w:r>
            <w:r w:rsidRPr="00E16395">
              <w:rPr>
                <w:sz w:val="27"/>
                <w:szCs w:val="27"/>
              </w:rPr>
              <w:t xml:space="preserve"> </w:t>
            </w:r>
            <w:r w:rsidRPr="00E16395">
              <w:rPr>
                <w:b/>
                <w:sz w:val="27"/>
                <w:szCs w:val="27"/>
              </w:rPr>
              <w:t xml:space="preserve">                                             </w:t>
            </w:r>
            <w:r w:rsidR="002317A2">
              <w:rPr>
                <w:b/>
                <w:sz w:val="27"/>
                <w:szCs w:val="27"/>
              </w:rPr>
              <w:t xml:space="preserve">             </w:t>
            </w:r>
            <w:proofErr w:type="gramStart"/>
            <w:r>
              <w:rPr>
                <w:b/>
                <w:sz w:val="27"/>
                <w:szCs w:val="27"/>
              </w:rPr>
              <w:t>№</w:t>
            </w:r>
            <w:r w:rsidRPr="000F1B23">
              <w:rPr>
                <w:sz w:val="27"/>
                <w:szCs w:val="27"/>
                <w:u w:val="single"/>
              </w:rPr>
              <w:t xml:space="preserve"> </w:t>
            </w:r>
            <w:r w:rsidR="000F1B23" w:rsidRPr="000F1B23">
              <w:rPr>
                <w:sz w:val="27"/>
                <w:szCs w:val="27"/>
                <w:u w:val="single"/>
              </w:rPr>
              <w:t xml:space="preserve"> 42</w:t>
            </w:r>
            <w:proofErr w:type="gramEnd"/>
            <w:r w:rsidR="000F1B23" w:rsidRPr="000F1B23">
              <w:rPr>
                <w:sz w:val="27"/>
                <w:szCs w:val="27"/>
                <w:u w:val="single"/>
              </w:rPr>
              <w:t xml:space="preserve"> </w:t>
            </w:r>
          </w:p>
          <w:p w:rsidR="00A86448" w:rsidRDefault="00494194">
            <w:pPr>
              <w:widowControl w:val="0"/>
              <w:autoSpaceDE w:val="0"/>
              <w:jc w:val="both"/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  <w:tr w:rsidR="00A86448">
        <w:trPr>
          <w:trHeight w:val="70"/>
        </w:trPr>
        <w:tc>
          <w:tcPr>
            <w:tcW w:w="9944" w:type="dxa"/>
            <w:shd w:val="clear" w:color="auto" w:fill="auto"/>
          </w:tcPr>
          <w:p w:rsidR="00A86448" w:rsidRDefault="00494194">
            <w:pPr>
              <w:widowControl w:val="0"/>
              <w:autoSpaceDE w:val="0"/>
              <w:jc w:val="center"/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A86448" w:rsidRDefault="00494194" w:rsidP="002317A2">
      <w:pPr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административный регламент </w:t>
      </w:r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Гривенского сельского поселения </w:t>
      </w:r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района </w:t>
      </w:r>
      <w:proofErr w:type="gramStart"/>
      <w:r>
        <w:rPr>
          <w:b/>
          <w:sz w:val="28"/>
          <w:szCs w:val="28"/>
        </w:rPr>
        <w:t>предоставления  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«Присвоение, изменение и аннулирование адресов», </w:t>
      </w:r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постановлением администрации </w:t>
      </w:r>
    </w:p>
    <w:p w:rsidR="002317A2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Гривенского сельского поселения Калининского района </w:t>
      </w:r>
    </w:p>
    <w:p w:rsidR="00A86448" w:rsidRDefault="0049419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декабря 2018 № 225</w:t>
      </w:r>
    </w:p>
    <w:p w:rsidR="00A86448" w:rsidRDefault="00A86448" w:rsidP="002317A2">
      <w:pPr>
        <w:widowControl w:val="0"/>
        <w:autoSpaceDE w:val="0"/>
        <w:rPr>
          <w:b/>
          <w:sz w:val="28"/>
          <w:szCs w:val="28"/>
        </w:rPr>
      </w:pPr>
    </w:p>
    <w:p w:rsidR="00A86448" w:rsidRDefault="00494194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№</w:t>
      </w:r>
      <w:r w:rsidR="00492A38">
        <w:rPr>
          <w:sz w:val="28"/>
          <w:szCs w:val="28"/>
        </w:rPr>
        <w:t xml:space="preserve"> </w:t>
      </w:r>
      <w:r>
        <w:rPr>
          <w:sz w:val="28"/>
          <w:szCs w:val="28"/>
        </w:rPr>
        <w:t>34.03-04-606/19 от 28/11/2019, 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РФ от 19 ноября 2014 г. N 1221 «Об утверждении Правил присвоения, изменения и аннулирования адресов»,  Уставом</w:t>
      </w:r>
      <w:r>
        <w:rPr>
          <w:kern w:val="1"/>
          <w:sz w:val="28"/>
          <w:szCs w:val="28"/>
        </w:rPr>
        <w:t xml:space="preserve"> Гривенского сельского поселения Калининского района, в целях приведения муниципального правового акта в соответствие с действующим законодательством,</w:t>
      </w:r>
      <w:r>
        <w:rPr>
          <w:sz w:val="28"/>
          <w:szCs w:val="28"/>
        </w:rPr>
        <w:t xml:space="preserve"> п о с т а н о в л я ю: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администрации Гривенского сельского поселения Калининского района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 «Присвоение, изменение и аннулирование адресов», утвержденный в постановление администрации Гривенского сельского поселения Калининского района от 17 декабря 2018 № 225 (далее — Регламент) следующие изменения: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2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слова «Едином государственном реестре прав на недвижимое имущество и сделок с ним» заменить на слова «Едином государственном реестре недвижимости»;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3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10 подраздела 2.7.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исключить;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2.10.2. подраздела 2.10. раздела </w:t>
      </w:r>
      <w:r>
        <w:rPr>
          <w:sz w:val="28"/>
          <w:szCs w:val="28"/>
          <w:lang w:val="en-US"/>
        </w:rPr>
        <w:t>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«2.10.2. Основанием для отказа в предоставлении муниципальной услуги являются:</w:t>
      </w:r>
    </w:p>
    <w:p w:rsidR="00A86448" w:rsidRDefault="00494194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 заявлением о присвоении объекту адресации адреса обратилось лицо, не указанное в подразделе 1.2 настоящего Регламента;</w:t>
      </w:r>
    </w:p>
    <w:p w:rsidR="00E16395" w:rsidRDefault="00494194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="00E16395" w:rsidRPr="00E16395">
        <w:rPr>
          <w:sz w:val="28"/>
          <w:szCs w:val="28"/>
        </w:rPr>
        <w:t xml:space="preserve"> </w:t>
      </w:r>
      <w:r w:rsidR="00E16395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Российской Федерации от 19 ноября 2014 года №1221.»;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6 подраздела 3.1. раздела </w:t>
      </w:r>
      <w:r>
        <w:rPr>
          <w:sz w:val="28"/>
          <w:szCs w:val="28"/>
          <w:lang w:val="en-US"/>
        </w:rPr>
        <w:t>III</w:t>
      </w:r>
      <w:r w:rsidRPr="00E1639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исключить.</w:t>
      </w:r>
    </w:p>
    <w:p w:rsidR="00E16395" w:rsidRDefault="00E16395" w:rsidP="00E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kern w:val="1"/>
          <w:sz w:val="28"/>
          <w:szCs w:val="28"/>
          <w:shd w:val="clear" w:color="auto" w:fill="FFFFFF"/>
        </w:rPr>
        <w:t>Общему отделу администрации Гривенского сельского поселения Калининского района обнародовать настоящее постановление в установленных местах и разместить его на официальном сайте Гривенского сельского поселения Калининского района в сети Интернет.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момента его официального обнародования.</w:t>
      </w: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Default="00E16395" w:rsidP="00E16395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E16395" w:rsidRPr="00E16395" w:rsidRDefault="00E16395" w:rsidP="00E163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16395">
        <w:rPr>
          <w:rFonts w:ascii="Times New Roman" w:hAnsi="Times New Roman" w:cs="Times New Roman"/>
          <w:sz w:val="28"/>
          <w:szCs w:val="28"/>
        </w:rPr>
        <w:t>Глава  Гривенского</w:t>
      </w:r>
      <w:proofErr w:type="gramEnd"/>
      <w:r w:rsidRPr="00E163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395" w:rsidRPr="00E16395" w:rsidRDefault="00E16395" w:rsidP="00E16395">
      <w:pPr>
        <w:pStyle w:val="ConsPlusNormal"/>
        <w:widowControl/>
        <w:ind w:firstLine="0"/>
        <w:rPr>
          <w:sz w:val="28"/>
          <w:szCs w:val="28"/>
        </w:rPr>
      </w:pPr>
      <w:r w:rsidRPr="00E1639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</w:t>
      </w:r>
      <w:proofErr w:type="spellStart"/>
      <w:r w:rsidRPr="00E16395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A86448" w:rsidRDefault="00A86448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  <w:sectPr w:rsidR="00A86448">
          <w:pgSz w:w="11906" w:h="16838"/>
          <w:pgMar w:top="1134" w:right="567" w:bottom="567" w:left="1701" w:header="720" w:footer="720" w:gutter="0"/>
          <w:cols w:space="720"/>
          <w:titlePg/>
          <w:docGrid w:linePitch="600" w:charSpace="40960"/>
        </w:sectPr>
      </w:pPr>
    </w:p>
    <w:p w:rsidR="00A86448" w:rsidRDefault="00A86448">
      <w:pPr>
        <w:jc w:val="both"/>
        <w:rPr>
          <w:sz w:val="28"/>
          <w:szCs w:val="28"/>
        </w:rPr>
      </w:pPr>
    </w:p>
    <w:p w:rsidR="00A86448" w:rsidRDefault="00A86448">
      <w:pPr>
        <w:jc w:val="both"/>
        <w:rPr>
          <w:sz w:val="28"/>
          <w:szCs w:val="28"/>
        </w:rPr>
      </w:pPr>
    </w:p>
    <w:p w:rsidR="00A86448" w:rsidRDefault="00A86448">
      <w:pPr>
        <w:ind w:left="4820"/>
        <w:rPr>
          <w:color w:val="C5000B"/>
          <w:sz w:val="28"/>
          <w:szCs w:val="28"/>
        </w:rPr>
      </w:pPr>
    </w:p>
    <w:sectPr w:rsidR="00A86448">
      <w:pgSz w:w="11906" w:h="16838"/>
      <w:pgMar w:top="1134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4194"/>
    <w:rsid w:val="000F1B23"/>
    <w:rsid w:val="00113982"/>
    <w:rsid w:val="002317A2"/>
    <w:rsid w:val="00492A38"/>
    <w:rsid w:val="00494194"/>
    <w:rsid w:val="00732B35"/>
    <w:rsid w:val="00A86448"/>
    <w:rsid w:val="00D93CE6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AFD224-BC6A-480A-9839-C593767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3">
    <w:name w:val="WW8Num6z3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  <w:sz w:val="28"/>
      <w:szCs w:val="28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color w:val="auto"/>
      <w:sz w:val="28"/>
      <w:szCs w:val="28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  <w:sz w:val="28"/>
      <w:szCs w:val="28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20">
    <w:name w:val="Заголовок 2 Знак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rPr>
      <w:rFonts w:cs="Times New Roman"/>
      <w:sz w:val="28"/>
      <w:u w:val="single"/>
    </w:rPr>
  </w:style>
  <w:style w:type="character" w:customStyle="1" w:styleId="40">
    <w:name w:val="Заголовок 4 Знак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31">
    <w:name w:val="Основной текст с отступом 3 Знак"/>
    <w:rPr>
      <w:rFonts w:cs="Times New Roman"/>
      <w:sz w:val="16"/>
    </w:rPr>
  </w:style>
  <w:style w:type="character" w:customStyle="1" w:styleId="a4">
    <w:name w:val="Цветовое выделение для Текст"/>
    <w:rPr>
      <w:sz w:val="24"/>
    </w:rPr>
  </w:style>
  <w:style w:type="character" w:customStyle="1" w:styleId="a5">
    <w:name w:val="Текст выноски Знак"/>
    <w:rPr>
      <w:rFonts w:ascii="Tahoma" w:hAnsi="Tahoma" w:cs="Times New Roman"/>
      <w:sz w:val="16"/>
    </w:rPr>
  </w:style>
  <w:style w:type="character" w:customStyle="1" w:styleId="a6">
    <w:name w:val="Основной текст Знак"/>
    <w:rPr>
      <w:rFonts w:cs="Times New Roman"/>
      <w:sz w:val="28"/>
    </w:rPr>
  </w:style>
  <w:style w:type="character" w:customStyle="1" w:styleId="21">
    <w:name w:val="Основной текст с отступом 2 Знак"/>
    <w:rPr>
      <w:rFonts w:cs="Times New Roman"/>
      <w:sz w:val="28"/>
    </w:rPr>
  </w:style>
  <w:style w:type="character" w:customStyle="1" w:styleId="32">
    <w:name w:val="Основной текст 3 Знак"/>
    <w:rPr>
      <w:rFonts w:cs="Times New Roman"/>
      <w:sz w:val="16"/>
    </w:rPr>
  </w:style>
  <w:style w:type="character" w:customStyle="1" w:styleId="a7">
    <w:name w:val="Верхний колонтитул Знак"/>
    <w:rPr>
      <w:rFonts w:cs="Times New Roman"/>
      <w:sz w:val="28"/>
    </w:rPr>
  </w:style>
  <w:style w:type="character" w:customStyle="1" w:styleId="a8">
    <w:name w:val="Основной текст с отступом Знак"/>
    <w:rPr>
      <w:rFonts w:cs="Times New Roman"/>
      <w:sz w:val="24"/>
    </w:rPr>
  </w:style>
  <w:style w:type="character" w:customStyle="1" w:styleId="12">
    <w:name w:val="Знак Знак1"/>
    <w:rPr>
      <w:sz w:val="24"/>
    </w:rPr>
  </w:style>
  <w:style w:type="character" w:styleId="a9">
    <w:name w:val="Hyperlink"/>
    <w:rPr>
      <w:rFonts w:cs="Times New Roman"/>
      <w:color w:val="auto"/>
      <w:u w:val="single"/>
    </w:rPr>
  </w:style>
  <w:style w:type="character" w:customStyle="1" w:styleId="aa">
    <w:name w:val="Нижний колонтитул Знак"/>
    <w:rPr>
      <w:rFonts w:cs="Times New Roman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ab">
    <w:name w:val="Без интервала Знак"/>
    <w:rPr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ind w:firstLine="851"/>
      <w:jc w:val="both"/>
    </w:pPr>
    <w:rPr>
      <w:sz w:val="28"/>
      <w:szCs w:val="28"/>
    </w:rPr>
  </w:style>
  <w:style w:type="paragraph" w:styleId="af">
    <w:name w:val="List"/>
    <w:basedOn w:val="ae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spacing w:after="120"/>
      <w:ind w:left="283" w:firstLine="851"/>
      <w:jc w:val="both"/>
    </w:pPr>
    <w:rPr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3">
    <w:name w:val="Body Text Indent"/>
    <w:basedOn w:val="a"/>
    <w:pPr>
      <w:spacing w:after="120"/>
      <w:ind w:left="283" w:firstLine="851"/>
      <w:jc w:val="both"/>
    </w:pPr>
    <w:rPr>
      <w:sz w:val="28"/>
      <w:szCs w:val="28"/>
    </w:rPr>
  </w:style>
  <w:style w:type="paragraph" w:customStyle="1" w:styleId="15">
    <w:name w:val="Знак1 Знак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styleId="af4">
    <w:name w:val="Normal (Web)"/>
    <w:basedOn w:val="a"/>
    <w:pPr>
      <w:spacing w:before="280" w:after="119"/>
    </w:pPr>
    <w:rPr>
      <w:sz w:val="24"/>
      <w:szCs w:val="24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7">
    <w:name w:val="No Spacing"/>
    <w:qFormat/>
    <w:pPr>
      <w:suppressAutoHyphens/>
    </w:pPr>
    <w:rPr>
      <w:lang w:eastAsia="ar-SA"/>
    </w:rPr>
  </w:style>
  <w:style w:type="paragraph" w:customStyle="1" w:styleId="af8">
    <w:name w:val="Знак Знак Знак Знак"/>
    <w:basedOn w:val="a"/>
    <w:rPr>
      <w:rFonts w:ascii="Verdana" w:hAnsi="Verdana" w:cs="Verdana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0325-603E-4F76-89BB-89FF6480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2020-04-15T07:58:00Z</cp:lastPrinted>
  <dcterms:created xsi:type="dcterms:W3CDTF">2019-12-27T05:21:00Z</dcterms:created>
  <dcterms:modified xsi:type="dcterms:W3CDTF">2020-04-20T11:50:00Z</dcterms:modified>
</cp:coreProperties>
</file>