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A38CA" w:rsidRPr="00EE5DCD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Default="007305B8" w:rsidP="001971F2">
            <w:pPr>
              <w:spacing w:after="0"/>
              <w:jc w:val="center"/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>
                  <wp:extent cx="600075" cy="733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CA" w:rsidRPr="006F6FEF" w:rsidRDefault="00AA38CA" w:rsidP="00AE6EDF">
            <w:pPr>
              <w:pStyle w:val="3"/>
              <w:ind w:left="-108"/>
              <w:rPr>
                <w:b/>
                <w:sz w:val="27"/>
                <w:szCs w:val="27"/>
                <w:u w:val="none"/>
                <w:lang w:eastAsia="ru-RU"/>
              </w:rPr>
            </w:pP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АДМИНИСТРАЦИЯ </w:t>
            </w:r>
            <w:r w:rsidR="007305B8">
              <w:rPr>
                <w:b/>
                <w:sz w:val="27"/>
                <w:szCs w:val="27"/>
                <w:u w:val="none"/>
                <w:lang w:eastAsia="ru-RU"/>
              </w:rPr>
              <w:t>ГРИВЕНСКОГО</w:t>
            </w: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AA38CA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5340AD" w:rsidRDefault="00292CB2" w:rsidP="001971F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AA38CA" w:rsidRPr="00BD482B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D482B" w:rsidRDefault="00AA38CA" w:rsidP="00AE6E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320F08" w:rsidRDefault="00AA38CA" w:rsidP="00320F0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F628C" w:rsidRDefault="00AA38CA" w:rsidP="00AE6E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A" w:rsidRPr="006507CE" w:rsidTr="007825B1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292CB2">
            <w:pPr>
              <w:pStyle w:val="a5"/>
              <w:tabs>
                <w:tab w:val="center" w:pos="8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38CA" w:rsidRPr="006507CE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7305B8" w:rsidP="00AE6E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AA38CA" w:rsidRPr="006507CE">
              <w:rPr>
                <w:rFonts w:ascii="Times New Roman" w:hAnsi="Times New Roman" w:cs="Times New Roman"/>
              </w:rPr>
              <w:t>ца</w:t>
            </w:r>
            <w:r>
              <w:rPr>
                <w:rFonts w:ascii="Times New Roman" w:hAnsi="Times New Roman" w:cs="Times New Roman"/>
              </w:rPr>
              <w:t xml:space="preserve"> Гривенская</w:t>
            </w:r>
          </w:p>
        </w:tc>
      </w:tr>
    </w:tbl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4AAB" w:rsidRDefault="00AA38CA" w:rsidP="00A84B77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C0007">
        <w:rPr>
          <w:rFonts w:ascii="Times New Roman" w:hAnsi="Times New Roman"/>
          <w:b/>
          <w:color w:val="000000"/>
          <w:sz w:val="28"/>
          <w:szCs w:val="28"/>
        </w:rPr>
        <w:t>й</w:t>
      </w:r>
      <w:bookmarkStart w:id="0" w:name="_GoBack"/>
      <w:bookmarkEnd w:id="0"/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постановление администрации </w:t>
      </w:r>
      <w:r w:rsidR="007305B8">
        <w:rPr>
          <w:rFonts w:ascii="Times New Roman" w:hAnsi="Times New Roman"/>
          <w:b/>
          <w:color w:val="000000"/>
          <w:sz w:val="28"/>
          <w:szCs w:val="28"/>
        </w:rPr>
        <w:t>Гривенского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Калининского района </w:t>
      </w:r>
    </w:p>
    <w:p w:rsidR="00A84B77" w:rsidRDefault="00AA38CA" w:rsidP="00A84B7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7305B8">
        <w:rPr>
          <w:rFonts w:ascii="Times New Roman" w:hAnsi="Times New Roman"/>
          <w:b/>
          <w:color w:val="000000"/>
          <w:sz w:val="28"/>
          <w:szCs w:val="28"/>
        </w:rPr>
        <w:t xml:space="preserve">19 </w:t>
      </w:r>
      <w:r w:rsidR="004D4AAB">
        <w:rPr>
          <w:rFonts w:ascii="Times New Roman" w:hAnsi="Times New Roman"/>
          <w:b/>
          <w:color w:val="000000"/>
          <w:sz w:val="28"/>
          <w:szCs w:val="28"/>
        </w:rPr>
        <w:t xml:space="preserve">ноября 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292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D4AAB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7305B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A84B7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A84B77" w:rsidRPr="00B35EC6">
        <w:rPr>
          <w:rFonts w:ascii="Times New Roman" w:hAnsi="Times New Roman"/>
          <w:b/>
          <w:sz w:val="28"/>
          <w:szCs w:val="28"/>
        </w:rPr>
        <w:t xml:space="preserve">Выдача специального разрешения </w:t>
      </w:r>
    </w:p>
    <w:p w:rsidR="00A84B77" w:rsidRDefault="00A84B77" w:rsidP="00A84B7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35EC6">
        <w:rPr>
          <w:rFonts w:ascii="Times New Roman" w:hAnsi="Times New Roman"/>
          <w:b/>
          <w:sz w:val="28"/>
          <w:szCs w:val="28"/>
        </w:rPr>
        <w:t xml:space="preserve">на движение по автомобильным дорогам местного значения </w:t>
      </w:r>
    </w:p>
    <w:p w:rsidR="00292CB2" w:rsidRPr="0013683A" w:rsidRDefault="00A84B77" w:rsidP="00A84B77">
      <w:pPr>
        <w:pStyle w:val="a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5EC6">
        <w:rPr>
          <w:rFonts w:ascii="Times New Roman" w:hAnsi="Times New Roman"/>
          <w:b/>
          <w:sz w:val="28"/>
          <w:szCs w:val="28"/>
        </w:rPr>
        <w:t>тяжеловесного и (или) крупногабаритного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5EC6">
        <w:rPr>
          <w:rFonts w:ascii="Times New Roman" w:hAnsi="Times New Roman"/>
          <w:b/>
          <w:sz w:val="28"/>
          <w:szCs w:val="28"/>
        </w:rPr>
        <w:t>транспортного средства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320F08" w:rsidRPr="00654FFF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2CB2" w:rsidRDefault="008967A5" w:rsidP="004D418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967A5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отрев протест прокуратуры Калини</w:t>
      </w:r>
      <w:r w:rsidRPr="008967A5">
        <w:rPr>
          <w:rFonts w:ascii="Times New Roman" w:hAnsi="Times New Roman"/>
          <w:sz w:val="28"/>
          <w:szCs w:val="28"/>
        </w:rPr>
        <w:t>нского района от 25.03.2021г. №7-02-2021/7</w:t>
      </w:r>
      <w:r w:rsidR="007305B8">
        <w:rPr>
          <w:rFonts w:ascii="Times New Roman" w:hAnsi="Times New Roman"/>
          <w:sz w:val="28"/>
          <w:szCs w:val="28"/>
        </w:rPr>
        <w:t>0</w:t>
      </w:r>
      <w:r w:rsidRPr="008967A5">
        <w:rPr>
          <w:rFonts w:ascii="Times New Roman" w:hAnsi="Times New Roman"/>
          <w:sz w:val="28"/>
          <w:szCs w:val="28"/>
        </w:rPr>
        <w:t>, руководствуясь Федеральным законом от 27 июля 2010 г</w:t>
      </w:r>
      <w:r w:rsidR="004D4AAB">
        <w:rPr>
          <w:rFonts w:ascii="Times New Roman" w:hAnsi="Times New Roman"/>
          <w:sz w:val="28"/>
          <w:szCs w:val="28"/>
        </w:rPr>
        <w:t>.</w:t>
      </w:r>
      <w:r w:rsidRPr="008967A5">
        <w:rPr>
          <w:rFonts w:ascii="Times New Roman" w:hAnsi="Times New Roman"/>
          <w:sz w:val="28"/>
          <w:szCs w:val="28"/>
        </w:rPr>
        <w:t xml:space="preserve"> № 210-ФЗ </w:t>
      </w:r>
      <w:r w:rsidR="00CC756C">
        <w:rPr>
          <w:rFonts w:ascii="Times New Roman" w:hAnsi="Times New Roman"/>
          <w:sz w:val="28"/>
          <w:szCs w:val="28"/>
        </w:rPr>
        <w:t xml:space="preserve"> </w:t>
      </w:r>
      <w:r w:rsidRPr="008967A5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27 июля 2006 г. </w:t>
      </w:r>
      <w:r w:rsidR="004D4AAB">
        <w:rPr>
          <w:rFonts w:ascii="Times New Roman" w:hAnsi="Times New Roman"/>
          <w:sz w:val="28"/>
          <w:szCs w:val="28"/>
        </w:rPr>
        <w:t>№</w:t>
      </w:r>
      <w:r w:rsidRPr="008967A5">
        <w:rPr>
          <w:rFonts w:ascii="Times New Roman" w:hAnsi="Times New Roman"/>
          <w:sz w:val="28"/>
          <w:szCs w:val="28"/>
        </w:rPr>
        <w:t xml:space="preserve"> 149-ФЗ </w:t>
      </w:r>
      <w:r w:rsidR="00CC756C">
        <w:rPr>
          <w:rFonts w:ascii="Times New Roman" w:hAnsi="Times New Roman"/>
          <w:sz w:val="28"/>
          <w:szCs w:val="28"/>
        </w:rPr>
        <w:t>«</w:t>
      </w:r>
      <w:r w:rsidRPr="008967A5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CC756C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, а </w:t>
      </w:r>
      <w:r w:rsidRPr="008967A5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292CB2" w:rsidRPr="002B6024">
        <w:rPr>
          <w:rFonts w:ascii="Times New Roman" w:hAnsi="Times New Roman"/>
          <w:sz w:val="28"/>
          <w:szCs w:val="28"/>
          <w:lang w:eastAsia="ar-SA"/>
        </w:rPr>
        <w:t xml:space="preserve"> целью приведения нормативных правовых актов администрации </w:t>
      </w:r>
      <w:r w:rsidR="007305B8">
        <w:rPr>
          <w:rFonts w:ascii="Times New Roman" w:hAnsi="Times New Roman"/>
          <w:sz w:val="28"/>
          <w:szCs w:val="28"/>
          <w:lang w:eastAsia="ar-SA"/>
        </w:rPr>
        <w:t>Гривенского</w:t>
      </w:r>
      <w:r w:rsidR="00292C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92CB2" w:rsidRPr="002B602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292CB2">
        <w:rPr>
          <w:rFonts w:ascii="Times New Roman" w:hAnsi="Times New Roman"/>
          <w:sz w:val="28"/>
          <w:szCs w:val="28"/>
          <w:lang w:eastAsia="ar-SA"/>
        </w:rPr>
        <w:t xml:space="preserve">Калининского </w:t>
      </w:r>
      <w:r w:rsidR="00292CB2" w:rsidRPr="002B6024">
        <w:rPr>
          <w:rFonts w:ascii="Times New Roman" w:hAnsi="Times New Roman"/>
          <w:sz w:val="28"/>
          <w:szCs w:val="28"/>
          <w:lang w:eastAsia="ar-SA"/>
        </w:rPr>
        <w:t xml:space="preserve"> района в соответствие с действующим </w:t>
      </w:r>
      <w:proofErr w:type="gramEnd"/>
      <w:r w:rsidR="00292CB2" w:rsidRPr="002B6024">
        <w:rPr>
          <w:rFonts w:ascii="Times New Roman" w:hAnsi="Times New Roman"/>
          <w:sz w:val="28"/>
          <w:szCs w:val="28"/>
          <w:lang w:eastAsia="ar-SA"/>
        </w:rPr>
        <w:t xml:space="preserve">законодательством, </w:t>
      </w:r>
      <w:proofErr w:type="spellStart"/>
      <w:proofErr w:type="gramStart"/>
      <w:r w:rsidR="00292CB2" w:rsidRPr="0013683A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="00292CB2" w:rsidRPr="0013683A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="00292CB2" w:rsidRPr="0013683A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="00292CB2" w:rsidRPr="0013683A">
        <w:rPr>
          <w:rFonts w:ascii="Times New Roman" w:hAnsi="Times New Roman"/>
          <w:sz w:val="28"/>
          <w:szCs w:val="28"/>
          <w:lang w:eastAsia="ar-SA"/>
        </w:rPr>
        <w:t xml:space="preserve"> о в л я ю:</w:t>
      </w:r>
    </w:p>
    <w:p w:rsidR="001D1C85" w:rsidRPr="001D1C85" w:rsidRDefault="001D1C85" w:rsidP="004D418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1C85"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r w:rsidR="007305B8">
        <w:rPr>
          <w:rFonts w:ascii="Times New Roman" w:hAnsi="Times New Roman"/>
          <w:sz w:val="28"/>
          <w:szCs w:val="28"/>
        </w:rPr>
        <w:t>Гривенского</w:t>
      </w:r>
      <w:r w:rsidRPr="001D1C8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305B8">
        <w:rPr>
          <w:rFonts w:ascii="Times New Roman" w:hAnsi="Times New Roman"/>
          <w:sz w:val="28"/>
          <w:szCs w:val="28"/>
        </w:rPr>
        <w:t>19</w:t>
      </w:r>
      <w:r w:rsidRPr="001D1C85">
        <w:rPr>
          <w:rFonts w:ascii="Times New Roman" w:hAnsi="Times New Roman"/>
          <w:sz w:val="28"/>
          <w:szCs w:val="28"/>
        </w:rPr>
        <w:t xml:space="preserve"> ноября 2018 г.</w:t>
      </w:r>
      <w:r w:rsidR="007305B8">
        <w:rPr>
          <w:rFonts w:ascii="Times New Roman" w:hAnsi="Times New Roman"/>
          <w:sz w:val="28"/>
          <w:szCs w:val="28"/>
        </w:rPr>
        <w:t xml:space="preserve"> № 202</w:t>
      </w:r>
      <w:r w:rsidRPr="001D1C85">
        <w:rPr>
          <w:rFonts w:ascii="Times New Roman" w:hAnsi="Times New Roman"/>
          <w:sz w:val="28"/>
          <w:szCs w:val="28"/>
        </w:rPr>
        <w:t xml:space="preserve"> «Выдача специального разрешения  на движение по автомобильным дорогам местного значения тяжеловесного и (или) крупногабаритного транспортного средства», (далее – Регламент) следующие изменения:</w:t>
      </w:r>
    </w:p>
    <w:p w:rsidR="008967A5" w:rsidRPr="00660662" w:rsidRDefault="001D1C85" w:rsidP="00CC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7A5" w:rsidRPr="00660662">
        <w:rPr>
          <w:rFonts w:ascii="Times New Roman" w:hAnsi="Times New Roman" w:cs="Times New Roman"/>
          <w:sz w:val="28"/>
          <w:szCs w:val="28"/>
        </w:rPr>
        <w:t>1. Абзац второй пункта 2.9.1. Регламента изложить в новой редакции:</w:t>
      </w:r>
    </w:p>
    <w:p w:rsidR="00347C76" w:rsidRDefault="008967A5" w:rsidP="00CC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47C76" w:rsidSect="00347C76">
          <w:pgSz w:w="11906" w:h="16838"/>
          <w:pgMar w:top="397" w:right="737" w:bottom="851" w:left="1701" w:header="709" w:footer="709" w:gutter="0"/>
          <w:cols w:space="708"/>
          <w:docGrid w:linePitch="360"/>
        </w:sectPr>
      </w:pPr>
      <w:proofErr w:type="gramStart"/>
      <w:r w:rsidRPr="00660662">
        <w:rPr>
          <w:rFonts w:ascii="Times New Roman" w:hAnsi="Times New Roman" w:cs="Times New Roman"/>
          <w:sz w:val="28"/>
          <w:szCs w:val="28"/>
        </w:rPr>
        <w:t>«обращение с заявлением о предоставлении муниципальной услуги лица, не представившего документ, удостоверяющий его личность (при личном 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</w:t>
      </w:r>
      <w:proofErr w:type="gramEnd"/>
      <w:r w:rsidRPr="00660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A5" w:rsidRPr="00660662" w:rsidRDefault="008967A5" w:rsidP="00CC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66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27 июля 2006 года </w:t>
      </w:r>
      <w:r w:rsidR="00DF01A2">
        <w:rPr>
          <w:rFonts w:ascii="Times New Roman" w:hAnsi="Times New Roman" w:cs="Times New Roman"/>
          <w:sz w:val="28"/>
          <w:szCs w:val="28"/>
        </w:rPr>
        <w:t>№</w:t>
      </w:r>
      <w:r w:rsidRPr="00660662">
        <w:rPr>
          <w:rFonts w:ascii="Times New Roman" w:hAnsi="Times New Roman" w:cs="Times New Roman"/>
          <w:sz w:val="28"/>
          <w:szCs w:val="28"/>
        </w:rPr>
        <w:t xml:space="preserve"> 149-ФЗ </w:t>
      </w:r>
      <w:r w:rsidR="00DF01A2">
        <w:rPr>
          <w:rFonts w:ascii="Times New Roman" w:hAnsi="Times New Roman" w:cs="Times New Roman"/>
          <w:sz w:val="28"/>
          <w:szCs w:val="28"/>
        </w:rPr>
        <w:t>«</w:t>
      </w:r>
      <w:r w:rsidRPr="0066066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информации) и (или) подтверждающий его полномочия как представителя физического лица или юридического лица;».</w:t>
      </w:r>
      <w:proofErr w:type="gramEnd"/>
    </w:p>
    <w:p w:rsidR="001D1C85" w:rsidRDefault="001D1C85" w:rsidP="001D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618C" w:rsidRPr="00660662">
        <w:rPr>
          <w:rFonts w:ascii="Times New Roman" w:hAnsi="Times New Roman" w:cs="Times New Roman"/>
          <w:sz w:val="28"/>
          <w:szCs w:val="28"/>
        </w:rPr>
        <w:t>2. Наименование раздела 3 Регламента изложить в новой редакции:</w:t>
      </w:r>
    </w:p>
    <w:p w:rsidR="0076618C" w:rsidRPr="00660662" w:rsidRDefault="0076618C" w:rsidP="001D1C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662">
        <w:rPr>
          <w:rFonts w:ascii="Times New Roman" w:hAnsi="Times New Roman" w:cs="Times New Roman"/>
          <w:b/>
          <w:sz w:val="28"/>
          <w:szCs w:val="28"/>
        </w:rPr>
        <w:t>«</w:t>
      </w:r>
      <w:r w:rsidRPr="007305B8">
        <w:rPr>
          <w:rFonts w:ascii="Times New Roman" w:hAnsi="Times New Roman" w:cs="Times New Roman"/>
          <w:sz w:val="28"/>
          <w:szCs w:val="28"/>
        </w:rPr>
        <w:t>Раздел 3.Состав,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варианты предоставления муниципальной услуги, включающие порядок предоставления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  <w:proofErr w:type="gramEnd"/>
    </w:p>
    <w:p w:rsidR="0076618C" w:rsidRPr="00633B6B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6B">
        <w:rPr>
          <w:rFonts w:ascii="Times New Roman" w:hAnsi="Times New Roman" w:cs="Times New Roman"/>
          <w:sz w:val="28"/>
          <w:szCs w:val="28"/>
        </w:rPr>
        <w:t>1.3. Пункт 3.1.2.2. Регламента изложить в новой редакции: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«3.1.2.2. При обращении заявителя в администрацию ответственный специалист при приеме заявления:</w:t>
      </w:r>
    </w:p>
    <w:p w:rsidR="0076618C" w:rsidRPr="00660662" w:rsidRDefault="00451EE7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A017F">
        <w:rPr>
          <w:rFonts w:ascii="Times New Roman" w:hAnsi="Times New Roman" w:cs="Times New Roman"/>
          <w:sz w:val="28"/>
          <w:szCs w:val="28"/>
        </w:rPr>
        <w:t xml:space="preserve"> </w:t>
      </w:r>
      <w:r w:rsidR="004D73F8">
        <w:rPr>
          <w:rFonts w:ascii="Times New Roman" w:hAnsi="Times New Roman" w:cs="Times New Roman"/>
          <w:sz w:val="28"/>
          <w:szCs w:val="28"/>
        </w:rPr>
        <w:t>у</w:t>
      </w:r>
      <w:r w:rsidR="0076618C" w:rsidRPr="00660662">
        <w:rPr>
          <w:rFonts w:ascii="Times New Roman" w:hAnsi="Times New Roman" w:cs="Times New Roman"/>
          <w:sz w:val="28"/>
          <w:szCs w:val="28"/>
        </w:rPr>
        <w:t>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Идентификация физического лица осуществляется, в том числе без его личного присутствия органами местного самоуправления путем установления и проверки достоверности сведений о нем с использованием: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сведений о физическом лице, размещенных в единой системе идентификац</w:t>
      </w:r>
      <w:proofErr w:type="gramStart"/>
      <w:r w:rsidRPr="0066066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60662">
        <w:rPr>
          <w:rFonts w:ascii="Times New Roman" w:hAnsi="Times New Roman" w:cs="Times New Roman"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6618C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 xml:space="preserve"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</w:t>
      </w:r>
      <w:r w:rsidR="00DF01A2">
        <w:rPr>
          <w:rFonts w:ascii="Times New Roman" w:hAnsi="Times New Roman" w:cs="Times New Roman"/>
          <w:sz w:val="28"/>
          <w:szCs w:val="28"/>
        </w:rPr>
        <w:t>в единой биометрической системе.</w:t>
      </w:r>
    </w:p>
    <w:p w:rsidR="00DF01A2" w:rsidRPr="00633B6B" w:rsidRDefault="00DF01A2" w:rsidP="00DF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6B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76618C" w:rsidRPr="00660662" w:rsidRDefault="00DD2579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6618C" w:rsidRPr="00660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6618C" w:rsidRPr="00660662">
        <w:rPr>
          <w:rFonts w:ascii="Times New Roman" w:hAnsi="Times New Roman" w:cs="Times New Roman"/>
          <w:sz w:val="28"/>
          <w:szCs w:val="28"/>
        </w:rPr>
        <w:t>станавливает предмет обращения</w:t>
      </w:r>
      <w:r w:rsidR="00DF01A2">
        <w:rPr>
          <w:rFonts w:ascii="Times New Roman" w:hAnsi="Times New Roman" w:cs="Times New Roman"/>
          <w:sz w:val="28"/>
          <w:szCs w:val="28"/>
        </w:rPr>
        <w:t>.</w:t>
      </w:r>
    </w:p>
    <w:p w:rsidR="0076618C" w:rsidRPr="00660662" w:rsidRDefault="000336F6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6618C" w:rsidRPr="00660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618C" w:rsidRPr="00660662">
        <w:rPr>
          <w:rFonts w:ascii="Times New Roman" w:hAnsi="Times New Roman" w:cs="Times New Roman"/>
          <w:sz w:val="28"/>
          <w:szCs w:val="28"/>
        </w:rPr>
        <w:t>роверяет соответствие представленных документов установленным требованиям, удостоверяясь, что: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 xml:space="preserve"> фамилии, имена и отчества физических лиц, адреса их мест жительства написаны полностью;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 xml:space="preserve"> срок действия документов не истек;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662">
        <w:rPr>
          <w:rFonts w:ascii="Times New Roman" w:hAnsi="Times New Roman" w:cs="Times New Roman"/>
          <w:sz w:val="28"/>
          <w:szCs w:val="28"/>
        </w:rPr>
        <w:t>осуществляет копирование (сканирование) документов, предусмотренных пунктами 1-7, 9, 10, 14, 17 и 18 части 6 статьи 7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настоящим Регламентом, для ее предоставления необходимо</w:t>
      </w:r>
      <w:proofErr w:type="gramEnd"/>
      <w:r w:rsidRPr="00660662">
        <w:rPr>
          <w:rFonts w:ascii="Times New Roman" w:hAnsi="Times New Roman" w:cs="Times New Roman"/>
          <w:sz w:val="28"/>
          <w:szCs w:val="28"/>
        </w:rPr>
        <w:t xml:space="preserve"> представление копии документа личного хранения;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660662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660662">
        <w:rPr>
          <w:rFonts w:ascii="Times New Roman" w:hAnsi="Times New Roman" w:cs="Times New Roman"/>
          <w:sz w:val="28"/>
          <w:szCs w:val="28"/>
        </w:rPr>
        <w:t xml:space="preserve"> надпись: </w:t>
      </w:r>
      <w:proofErr w:type="gramStart"/>
      <w:r w:rsidRPr="00660662">
        <w:rPr>
          <w:rFonts w:ascii="Times New Roman" w:hAnsi="Times New Roman" w:cs="Times New Roman"/>
          <w:sz w:val="28"/>
          <w:szCs w:val="28"/>
        </w:rPr>
        <w:t>«Верно»; 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660662">
        <w:rPr>
          <w:rFonts w:ascii="Times New Roman" w:hAnsi="Times New Roman" w:cs="Times New Roman"/>
          <w:sz w:val="28"/>
          <w:szCs w:val="28"/>
        </w:rPr>
        <w:t xml:space="preserve"> При заверении копий документов, объем которых превышает 1 (один</w:t>
      </w:r>
      <w:proofErr w:type="gramStart"/>
      <w:r w:rsidRPr="00660662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660662">
        <w:rPr>
          <w:rFonts w:ascii="Times New Roman" w:hAnsi="Times New Roman" w:cs="Times New Roman"/>
          <w:sz w:val="28"/>
          <w:szCs w:val="28"/>
        </w:rPr>
        <w:t xml:space="preserve">ист заверяет отдельно каждый лист копии таким же способом, либо проставляет </w:t>
      </w:r>
      <w:proofErr w:type="spellStart"/>
      <w:r w:rsidRPr="00660662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660662">
        <w:rPr>
          <w:rFonts w:ascii="Times New Roman" w:hAnsi="Times New Roman" w:cs="Times New Roman"/>
          <w:sz w:val="28"/>
          <w:szCs w:val="28"/>
        </w:rPr>
        <w:t xml:space="preserve"> надпись, на оборотной стороне последнего листа копии прошитого, пронумерованного документа, причем </w:t>
      </w:r>
      <w:proofErr w:type="spellStart"/>
      <w:r w:rsidRPr="00660662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660662">
        <w:rPr>
          <w:rFonts w:ascii="Times New Roman" w:hAnsi="Times New Roman" w:cs="Times New Roman"/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 w:rsidRPr="006606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60662">
        <w:rPr>
          <w:rFonts w:ascii="Times New Roman" w:hAnsi="Times New Roman" w:cs="Times New Roman"/>
          <w:sz w:val="28"/>
          <w:szCs w:val="28"/>
        </w:rPr>
        <w:t>.» и скрепляется оттиском печати (за исключением нотариально заверенных документов);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при установлении фактов, указанных в подразделе 2.8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662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отдела.».</w:t>
      </w:r>
      <w:proofErr w:type="gramEnd"/>
    </w:p>
    <w:p w:rsidR="0076618C" w:rsidRPr="00633B6B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6B">
        <w:rPr>
          <w:rFonts w:ascii="Times New Roman" w:hAnsi="Times New Roman" w:cs="Times New Roman"/>
          <w:sz w:val="28"/>
          <w:szCs w:val="28"/>
        </w:rPr>
        <w:t>1.4. Подраздел 3.2. Регламента дополнить пунктом 3.2.1.1. следующего содержания: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«3.2.1.1.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662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6618C" w:rsidRPr="00660662" w:rsidRDefault="00766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62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66066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60662">
        <w:rPr>
          <w:rFonts w:ascii="Times New Roman" w:hAnsi="Times New Roman" w:cs="Times New Roman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8C7BF5" w:rsidRPr="00633B6B" w:rsidRDefault="008C7BF5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6B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633B6B">
        <w:rPr>
          <w:rFonts w:ascii="Times New Roman" w:hAnsi="Times New Roman" w:cs="Times New Roman"/>
          <w:sz w:val="28"/>
          <w:szCs w:val="28"/>
        </w:rPr>
        <w:t>.</w:t>
      </w:r>
      <w:r w:rsidR="006A01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630FC" w:rsidRPr="00633B6B" w:rsidRDefault="000336F6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630FC" w:rsidRPr="00633B6B">
        <w:rPr>
          <w:rFonts w:ascii="Times New Roman" w:hAnsi="Times New Roman" w:cs="Times New Roman"/>
          <w:sz w:val="28"/>
          <w:szCs w:val="28"/>
        </w:rPr>
        <w:t xml:space="preserve">В пункте 3.2.1 </w:t>
      </w:r>
      <w:r w:rsidR="006A017F">
        <w:rPr>
          <w:rFonts w:ascii="Times New Roman" w:hAnsi="Times New Roman" w:cs="Times New Roman"/>
          <w:sz w:val="28"/>
          <w:szCs w:val="28"/>
        </w:rPr>
        <w:t>удалить</w:t>
      </w:r>
      <w:r w:rsidR="008630FC" w:rsidRPr="00633B6B">
        <w:rPr>
          <w:rFonts w:ascii="Times New Roman" w:hAnsi="Times New Roman" w:cs="Times New Roman"/>
          <w:sz w:val="28"/>
          <w:szCs w:val="28"/>
        </w:rPr>
        <w:t xml:space="preserve"> пункт 5).</w:t>
      </w:r>
    </w:p>
    <w:p w:rsidR="00FC0D49" w:rsidRPr="00633B6B" w:rsidRDefault="000336F6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C0D49" w:rsidRPr="00633B6B">
        <w:rPr>
          <w:rFonts w:ascii="Times New Roman" w:hAnsi="Times New Roman" w:cs="Times New Roman"/>
          <w:sz w:val="28"/>
          <w:szCs w:val="28"/>
        </w:rPr>
        <w:t xml:space="preserve">Пункт 3.2.3 дополнить абзацем </w:t>
      </w:r>
      <w:r w:rsidR="00633B6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F7315" w:rsidRPr="00633B6B" w:rsidRDefault="004D418C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315" w:rsidRPr="00633B6B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CF7315" w:rsidRPr="00633B6B" w:rsidRDefault="00CF7315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B6B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F7315" w:rsidRPr="00633B6B" w:rsidRDefault="00CF7315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6B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633B6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33B6B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F7315" w:rsidRPr="00633B6B" w:rsidRDefault="00CF7315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6B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633B6B">
        <w:rPr>
          <w:rFonts w:ascii="Times New Roman" w:hAnsi="Times New Roman" w:cs="Times New Roman"/>
          <w:sz w:val="28"/>
          <w:szCs w:val="28"/>
        </w:rPr>
        <w:t>.</w:t>
      </w:r>
      <w:r w:rsidR="00633B6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1222F" w:rsidRPr="004D4AAB" w:rsidRDefault="000336F6" w:rsidP="004D4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71222F" w:rsidRPr="004D4AAB">
        <w:rPr>
          <w:rFonts w:ascii="Times New Roman" w:hAnsi="Times New Roman" w:cs="Times New Roman"/>
          <w:sz w:val="28"/>
          <w:szCs w:val="28"/>
        </w:rPr>
        <w:t>Дополнить пункт 2.8.4 абзацем следующего содержания</w:t>
      </w:r>
      <w:r w:rsidR="000458B3" w:rsidRPr="004D4AAB">
        <w:rPr>
          <w:rFonts w:ascii="Times New Roman" w:hAnsi="Times New Roman" w:cs="Times New Roman"/>
          <w:sz w:val="28"/>
          <w:szCs w:val="28"/>
        </w:rPr>
        <w:t>:</w:t>
      </w:r>
    </w:p>
    <w:p w:rsidR="0076618C" w:rsidRPr="004D4AAB" w:rsidRDefault="000336F6" w:rsidP="004D4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1222F" w:rsidRPr="004D4AAB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 w:rsidR="0071222F" w:rsidRPr="004D4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22F" w:rsidRPr="004D4AAB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="0071222F" w:rsidRPr="004D4AAB">
        <w:rPr>
          <w:rFonts w:ascii="Times New Roman" w:hAnsi="Times New Roman" w:cs="Times New Roman"/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="0071222F" w:rsidRPr="004D4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2CB2" w:rsidRPr="004D4AAB" w:rsidRDefault="000336F6" w:rsidP="004D4AA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0458B3" w:rsidRPr="004D4AAB">
        <w:rPr>
          <w:rFonts w:ascii="Times New Roman" w:hAnsi="Times New Roman"/>
          <w:sz w:val="28"/>
          <w:szCs w:val="28"/>
        </w:rPr>
        <w:t>Д</w:t>
      </w:r>
      <w:r w:rsidR="00292CB2" w:rsidRPr="004D4AAB">
        <w:rPr>
          <w:rFonts w:ascii="Times New Roman" w:hAnsi="Times New Roman"/>
          <w:sz w:val="28"/>
          <w:szCs w:val="28"/>
        </w:rPr>
        <w:t>ополни</w:t>
      </w:r>
      <w:r w:rsidR="000458B3" w:rsidRPr="004D4AAB">
        <w:rPr>
          <w:rFonts w:ascii="Times New Roman" w:hAnsi="Times New Roman"/>
          <w:sz w:val="28"/>
          <w:szCs w:val="28"/>
        </w:rPr>
        <w:t>ть</w:t>
      </w:r>
      <w:r w:rsidR="00292CB2" w:rsidRPr="004D4AAB">
        <w:rPr>
          <w:rFonts w:ascii="Times New Roman" w:hAnsi="Times New Roman"/>
          <w:sz w:val="28"/>
          <w:szCs w:val="28"/>
        </w:rPr>
        <w:t xml:space="preserve"> </w:t>
      </w:r>
      <w:r w:rsidR="00E36524" w:rsidRPr="004D4AAB">
        <w:rPr>
          <w:rFonts w:ascii="Times New Roman" w:hAnsi="Times New Roman"/>
          <w:sz w:val="28"/>
          <w:szCs w:val="28"/>
        </w:rPr>
        <w:t>пункт</w:t>
      </w:r>
      <w:r w:rsidR="00292CB2" w:rsidRPr="004D4AAB">
        <w:rPr>
          <w:rFonts w:ascii="Times New Roman" w:hAnsi="Times New Roman"/>
          <w:sz w:val="28"/>
          <w:szCs w:val="28"/>
        </w:rPr>
        <w:t xml:space="preserve"> </w:t>
      </w:r>
      <w:r w:rsidR="00F34028" w:rsidRPr="004D4AAB">
        <w:rPr>
          <w:rFonts w:ascii="Times New Roman" w:hAnsi="Times New Roman"/>
          <w:sz w:val="28"/>
          <w:szCs w:val="28"/>
        </w:rPr>
        <w:t>2.</w:t>
      </w:r>
      <w:r w:rsidR="00D252E1" w:rsidRPr="004D4AAB">
        <w:rPr>
          <w:rFonts w:ascii="Times New Roman" w:hAnsi="Times New Roman"/>
          <w:sz w:val="28"/>
          <w:szCs w:val="28"/>
        </w:rPr>
        <w:t>16.</w:t>
      </w:r>
      <w:r w:rsidR="00292CB2" w:rsidRPr="004D4AAB">
        <w:rPr>
          <w:rFonts w:ascii="Times New Roman" w:hAnsi="Times New Roman"/>
          <w:sz w:val="28"/>
          <w:szCs w:val="28"/>
        </w:rPr>
        <w:t>1</w:t>
      </w:r>
      <w:r w:rsidR="00E36524" w:rsidRPr="004D4AAB">
        <w:rPr>
          <w:rFonts w:ascii="Times New Roman" w:hAnsi="Times New Roman"/>
          <w:sz w:val="28"/>
          <w:szCs w:val="28"/>
        </w:rPr>
        <w:t>.</w:t>
      </w:r>
      <w:r w:rsidR="00292CB2" w:rsidRPr="004D4AAB">
        <w:rPr>
          <w:rFonts w:ascii="Times New Roman" w:hAnsi="Times New Roman"/>
          <w:sz w:val="28"/>
          <w:szCs w:val="28"/>
        </w:rPr>
        <w:t xml:space="preserve"> </w:t>
      </w:r>
      <w:r w:rsidR="00E36524" w:rsidRPr="004D4AAB">
        <w:rPr>
          <w:rFonts w:ascii="Times New Roman" w:hAnsi="Times New Roman"/>
          <w:sz w:val="28"/>
          <w:szCs w:val="28"/>
        </w:rPr>
        <w:t xml:space="preserve">подраздела </w:t>
      </w:r>
      <w:r w:rsidR="00F34028" w:rsidRPr="004D4AAB">
        <w:rPr>
          <w:rFonts w:ascii="Times New Roman" w:hAnsi="Times New Roman"/>
          <w:sz w:val="28"/>
          <w:szCs w:val="28"/>
        </w:rPr>
        <w:t>2.</w:t>
      </w:r>
      <w:r w:rsidR="00D252E1" w:rsidRPr="004D4AAB">
        <w:rPr>
          <w:rFonts w:ascii="Times New Roman" w:hAnsi="Times New Roman"/>
          <w:sz w:val="28"/>
          <w:szCs w:val="28"/>
        </w:rPr>
        <w:t xml:space="preserve">16 </w:t>
      </w:r>
      <w:r w:rsidR="00E36524" w:rsidRPr="004D4AAB">
        <w:rPr>
          <w:rFonts w:ascii="Times New Roman" w:hAnsi="Times New Roman"/>
          <w:sz w:val="28"/>
          <w:szCs w:val="28"/>
        </w:rPr>
        <w:t xml:space="preserve"> </w:t>
      </w:r>
      <w:r w:rsidR="00292CB2" w:rsidRPr="004D4AAB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0458B3" w:rsidRPr="004D4AAB" w:rsidRDefault="00661E08" w:rsidP="004D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41" w:rsidRPr="004D4AAB">
        <w:rPr>
          <w:rFonts w:ascii="Times New Roman" w:hAnsi="Times New Roman" w:cs="Times New Roman"/>
          <w:sz w:val="28"/>
          <w:szCs w:val="28"/>
        </w:rPr>
        <w:t>«</w:t>
      </w:r>
      <w:r w:rsidR="000458B3" w:rsidRPr="004D4AAB">
        <w:rPr>
          <w:rFonts w:ascii="Times New Roman" w:hAnsi="Times New Roman" w:cs="Times New Roman"/>
          <w:sz w:val="28"/>
          <w:szCs w:val="28"/>
        </w:rPr>
        <w:t>В случаях</w:t>
      </w:r>
      <w:r w:rsidR="000336F6">
        <w:rPr>
          <w:rFonts w:ascii="Times New Roman" w:hAnsi="Times New Roman" w:cs="Times New Roman"/>
          <w:sz w:val="28"/>
          <w:szCs w:val="28"/>
        </w:rPr>
        <w:t xml:space="preserve">, </w:t>
      </w:r>
      <w:r w:rsidR="000458B3" w:rsidRPr="004D4AAB">
        <w:rPr>
          <w:rFonts w:ascii="Times New Roman" w:hAnsi="Times New Roman" w:cs="Times New Roman"/>
          <w:sz w:val="28"/>
          <w:szCs w:val="28"/>
        </w:rPr>
        <w:t xml:space="preserve">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7305B8">
        <w:rPr>
          <w:rFonts w:ascii="Times New Roman" w:hAnsi="Times New Roman" w:cs="Times New Roman"/>
          <w:sz w:val="28"/>
          <w:szCs w:val="28"/>
        </w:rPr>
        <w:t>Гривенского</w:t>
      </w:r>
      <w:r w:rsidR="004D4A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58B3" w:rsidRPr="004D4AAB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жительства инвалида или в дистанционном режиме.</w:t>
      </w:r>
      <w:proofErr w:type="gramEnd"/>
    </w:p>
    <w:p w:rsidR="007B1EA2" w:rsidRPr="00D94AB1" w:rsidRDefault="000458B3" w:rsidP="007B1EA2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AAB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4D4AAB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</w:t>
      </w:r>
      <w:hyperlink r:id="rId9" w:history="1">
        <w:r w:rsidRPr="004D4AAB">
          <w:rPr>
            <w:rStyle w:val="ae"/>
            <w:rFonts w:ascii="Times New Roman" w:hAnsi="Times New Roman"/>
            <w:color w:val="auto"/>
            <w:sz w:val="28"/>
            <w:szCs w:val="28"/>
          </w:rPr>
          <w:t>части 9 статьи 15</w:t>
        </w:r>
      </w:hyperlink>
      <w:r w:rsidRPr="004D4AAB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</w:t>
      </w:r>
      <w:r w:rsidR="007B1EA2">
        <w:rPr>
          <w:rFonts w:ascii="Times New Roman" w:hAnsi="Times New Roman" w:cs="Times New Roman"/>
          <w:sz w:val="28"/>
          <w:szCs w:val="28"/>
        </w:rPr>
        <w:t xml:space="preserve"> </w:t>
      </w:r>
      <w:r w:rsidR="007B1EA2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случаев, предусмотренных правилами дорожного движения</w:t>
      </w:r>
      <w:proofErr w:type="gramStart"/>
      <w:r w:rsidR="007B1EA2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1EA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8630FC" w:rsidRPr="004D4AAB" w:rsidRDefault="007B1EA2" w:rsidP="004D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8630FC" w:rsidRPr="004D4AAB">
        <w:rPr>
          <w:rFonts w:ascii="Times New Roman" w:hAnsi="Times New Roman" w:cs="Times New Roman"/>
          <w:sz w:val="28"/>
          <w:szCs w:val="28"/>
        </w:rPr>
        <w:t>Дополнить пункт 3.3.3.</w:t>
      </w:r>
      <w:r w:rsidR="00451EE7">
        <w:rPr>
          <w:rFonts w:ascii="Times New Roman" w:hAnsi="Times New Roman" w:cs="Times New Roman"/>
          <w:sz w:val="28"/>
          <w:szCs w:val="28"/>
        </w:rPr>
        <w:t>2</w:t>
      </w:r>
      <w:r w:rsidR="008630FC" w:rsidRPr="004D4AAB">
        <w:rPr>
          <w:rFonts w:ascii="Times New Roman" w:hAnsi="Times New Roman" w:cs="Times New Roman"/>
          <w:sz w:val="28"/>
          <w:szCs w:val="28"/>
        </w:rPr>
        <w:t xml:space="preserve"> 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630FC" w:rsidRPr="004D4AAB">
        <w:rPr>
          <w:rFonts w:ascii="Times New Roman" w:hAnsi="Times New Roman" w:cs="Times New Roman"/>
          <w:sz w:val="28"/>
          <w:szCs w:val="28"/>
        </w:rPr>
        <w:t>:</w:t>
      </w:r>
    </w:p>
    <w:p w:rsidR="008630FC" w:rsidRPr="004D4AAB" w:rsidRDefault="007B1EA2" w:rsidP="004D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630FC" w:rsidRPr="004D4AAB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0" w:history="1">
        <w:r w:rsidR="008630FC" w:rsidRPr="004D4AAB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="008630FC" w:rsidRPr="004D4AA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</w:t>
      </w:r>
      <w:proofErr w:type="gramEnd"/>
      <w:r w:rsidR="008630FC" w:rsidRPr="004D4AAB">
        <w:rPr>
          <w:rFonts w:ascii="Times New Roman" w:hAnsi="Times New Roman" w:cs="Times New Roman"/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="008630FC" w:rsidRPr="004D4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54FFF" w:rsidRPr="00654FFF" w:rsidRDefault="00654FFF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7305B8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4FFF" w:rsidRPr="00654FFF" w:rsidRDefault="00654FFF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4FFF" w:rsidRPr="00654FFF" w:rsidRDefault="00654FFF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320F08">
        <w:rPr>
          <w:rFonts w:ascii="Times New Roman" w:hAnsi="Times New Roman" w:cs="Times New Roman"/>
          <w:sz w:val="28"/>
          <w:szCs w:val="28"/>
        </w:rPr>
        <w:t>обн</w:t>
      </w:r>
      <w:r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654FFF" w:rsidRDefault="00654FFF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F08" w:rsidRDefault="00320F08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F08" w:rsidRPr="00654FFF" w:rsidRDefault="00320F08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F08" w:rsidRDefault="00654FFF" w:rsidP="007B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05B8">
        <w:rPr>
          <w:rFonts w:ascii="Times New Roman" w:hAnsi="Times New Roman" w:cs="Times New Roman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FF" w:rsidRPr="00654FFF" w:rsidRDefault="00654FFF" w:rsidP="007B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6EDF" w:rsidRDefault="00654FFF" w:rsidP="007B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 w:rsidR="00DB7CA0">
        <w:rPr>
          <w:rFonts w:ascii="Times New Roman" w:hAnsi="Times New Roman" w:cs="Times New Roman"/>
          <w:sz w:val="28"/>
          <w:szCs w:val="28"/>
        </w:rPr>
        <w:t xml:space="preserve">       </w:t>
      </w:r>
      <w:r w:rsidR="00D44729">
        <w:rPr>
          <w:rFonts w:ascii="Times New Roman" w:hAnsi="Times New Roman" w:cs="Times New Roman"/>
          <w:sz w:val="28"/>
          <w:szCs w:val="28"/>
        </w:rPr>
        <w:t xml:space="preserve">   </w:t>
      </w:r>
      <w:r w:rsidR="00DB7CA0">
        <w:rPr>
          <w:rFonts w:ascii="Times New Roman" w:hAnsi="Times New Roman" w:cs="Times New Roman"/>
          <w:sz w:val="28"/>
          <w:szCs w:val="28"/>
        </w:rPr>
        <w:t xml:space="preserve"> </w:t>
      </w:r>
      <w:r w:rsidR="007B1E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305B8">
        <w:rPr>
          <w:rFonts w:ascii="Times New Roman" w:hAnsi="Times New Roman" w:cs="Times New Roman"/>
          <w:sz w:val="28"/>
          <w:szCs w:val="28"/>
        </w:rPr>
        <w:t>Л.Г.Фикс</w:t>
      </w: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4545" w:rsidSect="004608E2">
      <w:pgSz w:w="11906" w:h="16838"/>
      <w:pgMar w:top="964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58" w:rsidRDefault="004D0658" w:rsidP="00D234BA">
      <w:pPr>
        <w:spacing w:after="0" w:line="240" w:lineRule="auto"/>
      </w:pPr>
      <w:r>
        <w:separator/>
      </w:r>
    </w:p>
  </w:endnote>
  <w:endnote w:type="continuationSeparator" w:id="0">
    <w:p w:rsidR="004D0658" w:rsidRDefault="004D0658" w:rsidP="00D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58" w:rsidRDefault="004D0658" w:rsidP="00D234BA">
      <w:pPr>
        <w:spacing w:after="0" w:line="240" w:lineRule="auto"/>
      </w:pPr>
      <w:r>
        <w:separator/>
      </w:r>
    </w:p>
  </w:footnote>
  <w:footnote w:type="continuationSeparator" w:id="0">
    <w:p w:rsidR="004D0658" w:rsidRDefault="004D0658" w:rsidP="00D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6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8" w:hanging="2160"/>
      </w:pPr>
    </w:lvl>
  </w:abstractNum>
  <w:abstractNum w:abstractNumId="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093F"/>
    <w:rsid w:val="000336F6"/>
    <w:rsid w:val="000421DB"/>
    <w:rsid w:val="000458B3"/>
    <w:rsid w:val="000754A8"/>
    <w:rsid w:val="00083C81"/>
    <w:rsid w:val="00102D33"/>
    <w:rsid w:val="00195A2A"/>
    <w:rsid w:val="001971F2"/>
    <w:rsid w:val="001D1C85"/>
    <w:rsid w:val="002651BA"/>
    <w:rsid w:val="00292CB2"/>
    <w:rsid w:val="00294E2D"/>
    <w:rsid w:val="00305230"/>
    <w:rsid w:val="00320F08"/>
    <w:rsid w:val="00331388"/>
    <w:rsid w:val="00347C76"/>
    <w:rsid w:val="00381682"/>
    <w:rsid w:val="003C5C9D"/>
    <w:rsid w:val="00407A41"/>
    <w:rsid w:val="00433FCC"/>
    <w:rsid w:val="00451EE7"/>
    <w:rsid w:val="004608E2"/>
    <w:rsid w:val="00467410"/>
    <w:rsid w:val="0049093F"/>
    <w:rsid w:val="004D0658"/>
    <w:rsid w:val="004D418C"/>
    <w:rsid w:val="004D4AAB"/>
    <w:rsid w:val="004D73F8"/>
    <w:rsid w:val="00537DC9"/>
    <w:rsid w:val="005820E3"/>
    <w:rsid w:val="005B5A41"/>
    <w:rsid w:val="005C4833"/>
    <w:rsid w:val="00620B11"/>
    <w:rsid w:val="00633B6B"/>
    <w:rsid w:val="00654FFF"/>
    <w:rsid w:val="00660662"/>
    <w:rsid w:val="00661E08"/>
    <w:rsid w:val="00690BB0"/>
    <w:rsid w:val="006A017F"/>
    <w:rsid w:val="0071222F"/>
    <w:rsid w:val="007305B8"/>
    <w:rsid w:val="0076618C"/>
    <w:rsid w:val="007825B1"/>
    <w:rsid w:val="00785607"/>
    <w:rsid w:val="007B1EA2"/>
    <w:rsid w:val="007C0007"/>
    <w:rsid w:val="007D429C"/>
    <w:rsid w:val="00814772"/>
    <w:rsid w:val="00826483"/>
    <w:rsid w:val="008404AB"/>
    <w:rsid w:val="00850171"/>
    <w:rsid w:val="008630FC"/>
    <w:rsid w:val="008967A5"/>
    <w:rsid w:val="008B068F"/>
    <w:rsid w:val="008C7BF5"/>
    <w:rsid w:val="008E6038"/>
    <w:rsid w:val="009378E4"/>
    <w:rsid w:val="00961335"/>
    <w:rsid w:val="00994CAE"/>
    <w:rsid w:val="00A148DF"/>
    <w:rsid w:val="00A176F0"/>
    <w:rsid w:val="00A84B77"/>
    <w:rsid w:val="00AA38CA"/>
    <w:rsid w:val="00AC6743"/>
    <w:rsid w:val="00AE6EDF"/>
    <w:rsid w:val="00B40D61"/>
    <w:rsid w:val="00B85331"/>
    <w:rsid w:val="00BA1AE6"/>
    <w:rsid w:val="00C64018"/>
    <w:rsid w:val="00CC756C"/>
    <w:rsid w:val="00CF7315"/>
    <w:rsid w:val="00D234BA"/>
    <w:rsid w:val="00D252E1"/>
    <w:rsid w:val="00D34545"/>
    <w:rsid w:val="00D44729"/>
    <w:rsid w:val="00D465BF"/>
    <w:rsid w:val="00D65FA6"/>
    <w:rsid w:val="00D82EDC"/>
    <w:rsid w:val="00D94AB1"/>
    <w:rsid w:val="00DA0431"/>
    <w:rsid w:val="00DB7CA0"/>
    <w:rsid w:val="00DD2579"/>
    <w:rsid w:val="00DF01A2"/>
    <w:rsid w:val="00DF1C30"/>
    <w:rsid w:val="00E36524"/>
    <w:rsid w:val="00EF1DFD"/>
    <w:rsid w:val="00F34028"/>
    <w:rsid w:val="00F72442"/>
    <w:rsid w:val="00FC0D49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lock Text"/>
    <w:basedOn w:val="a"/>
    <w:rsid w:val="00A84B77"/>
    <w:pPr>
      <w:widowControl w:val="0"/>
      <w:suppressAutoHyphens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e">
    <w:name w:val="Hyperlink"/>
    <w:basedOn w:val="a0"/>
    <w:rsid w:val="000458B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3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05B8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55.1401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504.1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85A2-FC44-4B72-8760-F953B5E5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User</cp:lastModifiedBy>
  <cp:revision>77</cp:revision>
  <cp:lastPrinted>2021-04-01T10:23:00Z</cp:lastPrinted>
  <dcterms:created xsi:type="dcterms:W3CDTF">2021-01-15T10:26:00Z</dcterms:created>
  <dcterms:modified xsi:type="dcterms:W3CDTF">2021-04-16T10:33:00Z</dcterms:modified>
</cp:coreProperties>
</file>