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8F" w:rsidRPr="00B9228F" w:rsidRDefault="00B9228F" w:rsidP="00B9228F">
      <w:pPr>
        <w:jc w:val="center"/>
        <w:rPr>
          <w:noProof/>
          <w:sz w:val="40"/>
          <w:szCs w:val="40"/>
        </w:rPr>
      </w:pPr>
      <w:r w:rsidRPr="00B9228F"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8" w:history="1">
        <w:r w:rsidRPr="00B9228F">
          <w:rPr>
            <w:noProof/>
            <w:color w:val="0000FF"/>
            <w:sz w:val="40"/>
            <w:szCs w:val="40"/>
            <w:u w:val="single"/>
            <w:lang w:val="en-US"/>
          </w:rPr>
          <w:t>adm</w:t>
        </w:r>
        <w:r w:rsidRPr="00B9228F">
          <w:rPr>
            <w:noProof/>
            <w:color w:val="0000FF"/>
            <w:sz w:val="40"/>
            <w:szCs w:val="40"/>
            <w:u w:val="single"/>
          </w:rPr>
          <w:t>_</w:t>
        </w:r>
        <w:r w:rsidRPr="00B9228F">
          <w:rPr>
            <w:noProof/>
            <w:color w:val="0000FF"/>
            <w:sz w:val="40"/>
            <w:szCs w:val="40"/>
            <w:u w:val="single"/>
            <w:lang w:val="en-US"/>
          </w:rPr>
          <w:t>griv</w:t>
        </w:r>
        <w:r w:rsidRPr="00B9228F">
          <w:rPr>
            <w:noProof/>
            <w:color w:val="0000FF"/>
            <w:sz w:val="40"/>
            <w:szCs w:val="40"/>
            <w:u w:val="single"/>
          </w:rPr>
          <w:t>_2006@</w:t>
        </w:r>
        <w:r w:rsidRPr="00B9228F">
          <w:rPr>
            <w:noProof/>
            <w:color w:val="0000FF"/>
            <w:sz w:val="40"/>
            <w:szCs w:val="40"/>
            <w:u w:val="single"/>
            <w:lang w:val="en-US"/>
          </w:rPr>
          <w:t>mail</w:t>
        </w:r>
        <w:r w:rsidRPr="00B9228F">
          <w:rPr>
            <w:noProof/>
            <w:color w:val="0000FF"/>
            <w:sz w:val="40"/>
            <w:szCs w:val="40"/>
            <w:u w:val="single"/>
          </w:rPr>
          <w:t>.</w:t>
        </w:r>
        <w:r w:rsidRPr="00B9228F">
          <w:rPr>
            <w:noProof/>
            <w:color w:val="0000FF"/>
            <w:sz w:val="40"/>
            <w:szCs w:val="40"/>
            <w:u w:val="single"/>
            <w:lang w:val="en-US"/>
          </w:rPr>
          <w:t>ru</w:t>
        </w:r>
      </w:hyperlink>
    </w:p>
    <w:p w:rsidR="002C5662" w:rsidRDefault="002C5662" w:rsidP="002C5662">
      <w:pPr>
        <w:jc w:val="center"/>
      </w:pPr>
      <w:bookmarkStart w:id="0" w:name="_GoBack"/>
      <w:bookmarkEnd w:id="0"/>
    </w:p>
    <w:p w:rsidR="002C5662" w:rsidRDefault="002C5662" w:rsidP="002C5662">
      <w:pPr>
        <w:jc w:val="center"/>
        <w:rPr>
          <w:b/>
          <w:bCs/>
        </w:rPr>
      </w:pPr>
      <w:r>
        <w:rPr>
          <w:b/>
          <w:bCs/>
        </w:rPr>
        <w:t>АДМИНИСТРАЦИЯ  ГРИВЕНСКОГО СЕЛЬСКОГО ПОСЕЛЕНИЯ</w:t>
      </w:r>
    </w:p>
    <w:p w:rsidR="002C5662" w:rsidRDefault="002C5662" w:rsidP="002C5662">
      <w:pPr>
        <w:jc w:val="center"/>
        <w:rPr>
          <w:b/>
          <w:bCs/>
        </w:rPr>
      </w:pPr>
      <w:r>
        <w:rPr>
          <w:b/>
          <w:bCs/>
        </w:rPr>
        <w:t>КАЛИНИНСКОГО РАЙОНА</w:t>
      </w:r>
    </w:p>
    <w:p w:rsidR="00FB48A3" w:rsidRDefault="00FB48A3" w:rsidP="002C56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662" w:rsidRPr="002C5662" w:rsidRDefault="002C5662" w:rsidP="002C566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C5662">
        <w:rPr>
          <w:rFonts w:ascii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93"/>
        <w:gridCol w:w="2551"/>
        <w:gridCol w:w="3036"/>
        <w:gridCol w:w="560"/>
        <w:gridCol w:w="1507"/>
        <w:gridCol w:w="1013"/>
      </w:tblGrid>
      <w:tr w:rsidR="001F752E" w:rsidTr="002C56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752E" w:rsidRPr="001F752E" w:rsidRDefault="001F752E" w:rsidP="002C5662">
            <w:pPr>
              <w:pStyle w:val="3"/>
              <w:rPr>
                <w:rFonts w:ascii="Times New Roman" w:eastAsiaTheme="minorEastAsia" w:hAnsi="Times New Roman"/>
                <w:color w:val="0D0D0D" w:themeColor="text1" w:themeTint="F2"/>
                <w:sz w:val="27"/>
                <w:szCs w:val="27"/>
              </w:rPr>
            </w:pPr>
          </w:p>
        </w:tc>
      </w:tr>
      <w:tr w:rsidR="001F752E" w:rsidTr="002C56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52E" w:rsidRDefault="001F752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E" w:rsidTr="00EF65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52E" w:rsidRPr="00EF6540" w:rsidRDefault="00EF6540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EF6540">
              <w:rPr>
                <w:rFonts w:ascii="Times New Roman" w:hAnsi="Times New Roman" w:cs="Times New Roman"/>
                <w:sz w:val="27"/>
                <w:szCs w:val="27"/>
              </w:rPr>
              <w:t xml:space="preserve">«11» 12.2014 г.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EF6540">
              <w:rPr>
                <w:rFonts w:ascii="Times New Roman" w:hAnsi="Times New Roman" w:cs="Times New Roman"/>
                <w:sz w:val="27"/>
                <w:szCs w:val="27"/>
              </w:rPr>
              <w:t xml:space="preserve"> № 238</w:t>
            </w:r>
          </w:p>
        </w:tc>
      </w:tr>
      <w:tr w:rsidR="001F752E" w:rsidTr="00EF654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F752E" w:rsidRDefault="002C566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52E" w:rsidRDefault="001F752E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F752E" w:rsidRDefault="001F752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F752E" w:rsidRDefault="001F752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52E" w:rsidRDefault="001F752E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1F752E" w:rsidRDefault="001F752E">
            <w:pPr>
              <w:pStyle w:val="af0"/>
              <w:ind w:right="-817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F752E" w:rsidRDefault="001F752E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F752E" w:rsidTr="00EF65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752E" w:rsidRDefault="002C566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станица Гривенская</w:t>
            </w:r>
          </w:p>
        </w:tc>
      </w:tr>
    </w:tbl>
    <w:p w:rsidR="00FB48A3" w:rsidRDefault="00FB48A3" w:rsidP="00E4118F">
      <w:pPr>
        <w:jc w:val="center"/>
        <w:rPr>
          <w:b/>
          <w:bCs/>
        </w:rPr>
      </w:pPr>
    </w:p>
    <w:p w:rsidR="00FB48A3" w:rsidRDefault="00FB48A3" w:rsidP="00E4118F">
      <w:pPr>
        <w:jc w:val="center"/>
        <w:rPr>
          <w:b/>
          <w:bCs/>
        </w:rPr>
      </w:pPr>
    </w:p>
    <w:p w:rsidR="0063660B" w:rsidRPr="00090403" w:rsidRDefault="0063660B" w:rsidP="00E4118F">
      <w:pPr>
        <w:jc w:val="center"/>
        <w:rPr>
          <w:b/>
          <w:bCs/>
        </w:rPr>
      </w:pPr>
    </w:p>
    <w:p w:rsidR="00FB48A3" w:rsidRPr="002C5662" w:rsidRDefault="00FB48A3" w:rsidP="00E4118F">
      <w:pPr>
        <w:jc w:val="center"/>
        <w:rPr>
          <w:bCs/>
        </w:rPr>
      </w:pPr>
      <w:r w:rsidRPr="002C5662">
        <w:rPr>
          <w:bCs/>
        </w:rPr>
        <w:t>Об утверждении муниципальной программы</w:t>
      </w:r>
    </w:p>
    <w:p w:rsidR="00FB48A3" w:rsidRPr="002C5662" w:rsidRDefault="002C5662" w:rsidP="00E4118F">
      <w:pPr>
        <w:tabs>
          <w:tab w:val="left" w:pos="567"/>
        </w:tabs>
        <w:jc w:val="center"/>
        <w:rPr>
          <w:bCs/>
        </w:rPr>
      </w:pPr>
      <w:r>
        <w:rPr>
          <w:bCs/>
        </w:rPr>
        <w:t>Гривенского</w:t>
      </w:r>
      <w:r w:rsidR="00FB48A3" w:rsidRPr="002C5662">
        <w:rPr>
          <w:bCs/>
        </w:rPr>
        <w:t xml:space="preserve"> сельского  поселения  Калининского  района «Развитие жилищно-коммунального хозяйства </w:t>
      </w:r>
      <w:r>
        <w:rPr>
          <w:bCs/>
        </w:rPr>
        <w:t>Гривенского</w:t>
      </w:r>
      <w:r w:rsidR="00FB48A3" w:rsidRPr="002C5662">
        <w:rPr>
          <w:bCs/>
        </w:rPr>
        <w:t xml:space="preserve"> сельского поселения</w:t>
      </w:r>
      <w:r w:rsidRPr="002C5662">
        <w:rPr>
          <w:bCs/>
        </w:rPr>
        <w:t>»</w:t>
      </w:r>
      <w:r w:rsidR="00FB48A3" w:rsidRPr="002C5662">
        <w:rPr>
          <w:bCs/>
        </w:rPr>
        <w:t xml:space="preserve"> на 2015-20</w:t>
      </w:r>
      <w:r>
        <w:rPr>
          <w:bCs/>
        </w:rPr>
        <w:t xml:space="preserve">20 </w:t>
      </w:r>
      <w:r w:rsidR="00FB48A3" w:rsidRPr="002C5662">
        <w:rPr>
          <w:bCs/>
        </w:rPr>
        <w:t>г</w:t>
      </w:r>
      <w:r>
        <w:rPr>
          <w:bCs/>
        </w:rPr>
        <w:t>.</w:t>
      </w:r>
      <w:r w:rsidR="00FB48A3" w:rsidRPr="002C5662">
        <w:rPr>
          <w:bCs/>
        </w:rPr>
        <w:t>г</w:t>
      </w:r>
      <w:r>
        <w:rPr>
          <w:bCs/>
        </w:rPr>
        <w:t>.</w:t>
      </w:r>
    </w:p>
    <w:p w:rsidR="00FB48A3" w:rsidRPr="002C5662" w:rsidRDefault="00FB48A3" w:rsidP="00E4118F"/>
    <w:p w:rsidR="0063660B" w:rsidRDefault="0063660B" w:rsidP="00E4118F"/>
    <w:p w:rsidR="0022143A" w:rsidRDefault="0022143A" w:rsidP="002C566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6 октября 2003 года </w:t>
      </w:r>
      <w:r w:rsidR="002C5662">
        <w:rPr>
          <w:color w:val="000000"/>
        </w:rPr>
        <w:t xml:space="preserve"> </w:t>
      </w:r>
      <w:r>
        <w:rPr>
          <w:color w:val="000000"/>
        </w:rPr>
        <w:t>№ 131-ФЗ «Об общих принципах организации местного самоуправления в Российской Ф</w:t>
      </w:r>
      <w:r w:rsidR="002C5662">
        <w:rPr>
          <w:color w:val="000000"/>
        </w:rPr>
        <w:t>едерации», п</w:t>
      </w:r>
      <w:r>
        <w:rPr>
          <w:color w:val="000000"/>
        </w:rPr>
        <w:t xml:space="preserve">остановлениями администрации </w:t>
      </w:r>
      <w:r w:rsidR="002C5662">
        <w:rPr>
          <w:color w:val="000000"/>
        </w:rPr>
        <w:t xml:space="preserve">Гривенского </w:t>
      </w:r>
      <w:r>
        <w:rPr>
          <w:color w:val="000000"/>
        </w:rPr>
        <w:t xml:space="preserve"> сельского посел</w:t>
      </w:r>
      <w:r w:rsidR="002C5662">
        <w:rPr>
          <w:color w:val="000000"/>
        </w:rPr>
        <w:t>ения Калининского района от     06</w:t>
      </w:r>
      <w:r>
        <w:rPr>
          <w:color w:val="000000"/>
        </w:rPr>
        <w:t xml:space="preserve"> октября 2014 года  № 1</w:t>
      </w:r>
      <w:r w:rsidR="002C5662">
        <w:rPr>
          <w:color w:val="000000"/>
        </w:rPr>
        <w:t>97</w:t>
      </w:r>
      <w:r>
        <w:rPr>
          <w:color w:val="000000"/>
        </w:rPr>
        <w:t xml:space="preserve">    «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Об    утверждении    </w:t>
      </w:r>
      <w:r w:rsidR="002C5662">
        <w:rPr>
          <w:color w:val="000000"/>
        </w:rPr>
        <w:t>П</w:t>
      </w:r>
      <w:r>
        <w:rPr>
          <w:color w:val="000000"/>
        </w:rPr>
        <w:t xml:space="preserve">орядка     принятия    решения   о   разработке, формирования, реализации и оценки эффективности реализации муниципальных программ </w:t>
      </w:r>
      <w:r w:rsidR="002C5662">
        <w:rPr>
          <w:color w:val="000000"/>
        </w:rPr>
        <w:t xml:space="preserve">Гривенского </w:t>
      </w:r>
      <w:r>
        <w:rPr>
          <w:color w:val="000000"/>
        </w:rPr>
        <w:t xml:space="preserve"> сельского поселения Калининского района»,  от  2</w:t>
      </w:r>
      <w:r w:rsidR="002C5662">
        <w:rPr>
          <w:color w:val="000000"/>
        </w:rPr>
        <w:t>1</w:t>
      </w:r>
      <w:r>
        <w:rPr>
          <w:color w:val="000000"/>
        </w:rPr>
        <w:t xml:space="preserve"> октября 2014 года № </w:t>
      </w:r>
      <w:r w:rsidR="002C5662">
        <w:rPr>
          <w:color w:val="000000"/>
        </w:rPr>
        <w:t>204</w:t>
      </w:r>
      <w:r>
        <w:rPr>
          <w:color w:val="000000"/>
        </w:rPr>
        <w:t xml:space="preserve">  "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Об утверждении Перечня муниципальных программ </w:t>
      </w:r>
      <w:r w:rsidR="002C5662">
        <w:rPr>
          <w:color w:val="000000"/>
        </w:rPr>
        <w:t xml:space="preserve">Гривенского </w:t>
      </w:r>
      <w:r>
        <w:rPr>
          <w:color w:val="000000"/>
        </w:rPr>
        <w:t xml:space="preserve">сельского поселения Калининского района», </w:t>
      </w:r>
      <w:r w:rsidR="002C5662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 Уставом </w:t>
      </w:r>
      <w:r w:rsidR="002C5662">
        <w:rPr>
          <w:color w:val="000000"/>
        </w:rPr>
        <w:t xml:space="preserve">Гривенского </w:t>
      </w:r>
      <w:r>
        <w:rPr>
          <w:color w:val="000000"/>
        </w:rPr>
        <w:t xml:space="preserve">сельского поселения Калининского района,   </w:t>
      </w:r>
      <w:r w:rsidR="002C5662">
        <w:rPr>
          <w:color w:val="000000"/>
        </w:rPr>
        <w:t>ПОСТАНОВЛЯЮ</w:t>
      </w:r>
      <w:r>
        <w:rPr>
          <w:color w:val="000000"/>
        </w:rPr>
        <w:t>:</w:t>
      </w:r>
    </w:p>
    <w:p w:rsidR="0022143A" w:rsidRPr="0022143A" w:rsidRDefault="0022143A" w:rsidP="0022143A">
      <w:pPr>
        <w:tabs>
          <w:tab w:val="left" w:pos="567"/>
        </w:tabs>
        <w:jc w:val="both"/>
        <w:rPr>
          <w:b/>
          <w:bCs/>
        </w:rPr>
      </w:pPr>
      <w:r>
        <w:t xml:space="preserve">        1. Утвердить муниципальную программу  </w:t>
      </w:r>
      <w:r w:rsidR="002C5662">
        <w:rPr>
          <w:color w:val="000000"/>
        </w:rPr>
        <w:t xml:space="preserve">Гривенского </w:t>
      </w:r>
      <w:r>
        <w:rPr>
          <w:color w:val="000000"/>
        </w:rPr>
        <w:t xml:space="preserve"> сельского поселения Калининского района</w:t>
      </w:r>
      <w:r>
        <w:t xml:space="preserve"> «</w:t>
      </w:r>
      <w:r w:rsidRPr="0022143A">
        <w:rPr>
          <w:bCs/>
        </w:rPr>
        <w:t xml:space="preserve">Развитие жилищно-коммунального хозяйства </w:t>
      </w:r>
      <w:r w:rsidR="002C5662">
        <w:rPr>
          <w:bCs/>
        </w:rPr>
        <w:t>Гривенского</w:t>
      </w:r>
      <w:r w:rsidRPr="0022143A">
        <w:rPr>
          <w:bCs/>
        </w:rPr>
        <w:t xml:space="preserve"> сельского поселения</w:t>
      </w:r>
      <w:r w:rsidR="002C5662" w:rsidRPr="00090403">
        <w:rPr>
          <w:b/>
          <w:bCs/>
        </w:rPr>
        <w:t>»</w:t>
      </w:r>
      <w:r w:rsidRPr="0022143A">
        <w:rPr>
          <w:bCs/>
        </w:rPr>
        <w:t xml:space="preserve"> на 2015-20</w:t>
      </w:r>
      <w:r w:rsidR="002C5662">
        <w:rPr>
          <w:bCs/>
        </w:rPr>
        <w:t xml:space="preserve">20 </w:t>
      </w:r>
      <w:r w:rsidRPr="0022143A">
        <w:rPr>
          <w:bCs/>
        </w:rPr>
        <w:t>г</w:t>
      </w:r>
      <w:r w:rsidR="002C5662">
        <w:rPr>
          <w:bCs/>
        </w:rPr>
        <w:t>.</w:t>
      </w:r>
      <w:r w:rsidRPr="0022143A">
        <w:rPr>
          <w:bCs/>
        </w:rPr>
        <w:t>г</w:t>
      </w:r>
      <w:r w:rsidR="002C5662">
        <w:rPr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>(прилагается).</w:t>
      </w:r>
      <w:r>
        <w:t xml:space="preserve">                </w:t>
      </w:r>
    </w:p>
    <w:p w:rsidR="0022143A" w:rsidRDefault="0022143A" w:rsidP="0022143A">
      <w:pPr>
        <w:ind w:firstLine="568"/>
        <w:jc w:val="both"/>
      </w:pPr>
      <w:r>
        <w:t xml:space="preserve">2. Начальнику финансового отдела администрации </w:t>
      </w:r>
      <w:r w:rsidR="002C5662">
        <w:rPr>
          <w:color w:val="000000"/>
        </w:rPr>
        <w:t xml:space="preserve">Гривенского </w:t>
      </w:r>
      <w:r>
        <w:t>сельского поселения Калининского района (</w:t>
      </w:r>
      <w:r w:rsidR="002C5662">
        <w:t>Бакай</w:t>
      </w:r>
      <w:r>
        <w:t>) предусмотреть в расходах местного бюджета на 2015 год выделение средств на финансирование целевой программы «</w:t>
      </w:r>
      <w:r w:rsidRPr="0022143A">
        <w:rPr>
          <w:bCs/>
        </w:rPr>
        <w:t xml:space="preserve">Развитие жилищно-коммунального хозяйства </w:t>
      </w:r>
      <w:r w:rsidR="002C5662">
        <w:rPr>
          <w:bCs/>
        </w:rPr>
        <w:t xml:space="preserve">Гривенского </w:t>
      </w:r>
      <w:r w:rsidRPr="0022143A">
        <w:rPr>
          <w:bCs/>
        </w:rPr>
        <w:t>сельского поселения</w:t>
      </w:r>
      <w:r w:rsidR="002C5662">
        <w:rPr>
          <w:bCs/>
        </w:rPr>
        <w:t>»</w:t>
      </w:r>
      <w:r w:rsidRPr="0022143A">
        <w:rPr>
          <w:bCs/>
        </w:rPr>
        <w:t xml:space="preserve"> на 2015-20</w:t>
      </w:r>
      <w:r w:rsidR="002C5662">
        <w:rPr>
          <w:bCs/>
        </w:rPr>
        <w:t xml:space="preserve">20 </w:t>
      </w:r>
      <w:r w:rsidRPr="0022143A">
        <w:rPr>
          <w:bCs/>
        </w:rPr>
        <w:t>г</w:t>
      </w:r>
      <w:r w:rsidR="002C5662">
        <w:rPr>
          <w:bCs/>
        </w:rPr>
        <w:t>.</w:t>
      </w:r>
      <w:r w:rsidRPr="0022143A">
        <w:rPr>
          <w:bCs/>
        </w:rPr>
        <w:t>г</w:t>
      </w:r>
      <w:r>
        <w:rPr>
          <w:bCs/>
        </w:rPr>
        <w:t>.</w:t>
      </w:r>
    </w:p>
    <w:p w:rsidR="0022143A" w:rsidRDefault="002C5662" w:rsidP="002C5662">
      <w:pPr>
        <w:suppressAutoHyphens w:val="0"/>
        <w:ind w:firstLine="568"/>
        <w:jc w:val="both"/>
      </w:pPr>
      <w:r>
        <w:t>3.</w:t>
      </w:r>
      <w:r w:rsidR="0022143A">
        <w:t xml:space="preserve">Общему отделу администрации </w:t>
      </w:r>
      <w:r>
        <w:rPr>
          <w:color w:val="000000"/>
        </w:rPr>
        <w:t>Гривенского</w:t>
      </w:r>
      <w:r w:rsidR="0022143A">
        <w:t xml:space="preserve"> сельского</w:t>
      </w:r>
      <w:r w:rsidR="0022143A">
        <w:rPr>
          <w:color w:val="000000"/>
        </w:rPr>
        <w:t xml:space="preserve"> поселения Калининского района (</w:t>
      </w:r>
      <w:r>
        <w:rPr>
          <w:color w:val="000000"/>
        </w:rPr>
        <w:t>Юрьева</w:t>
      </w:r>
      <w:r w:rsidR="0022143A">
        <w:rPr>
          <w:color w:val="000000"/>
        </w:rPr>
        <w:t xml:space="preserve">) разместить настоящее постановление в сети Интернет на официальном сайте </w:t>
      </w:r>
      <w:r>
        <w:rPr>
          <w:color w:val="000000"/>
        </w:rPr>
        <w:t>Гривенского</w:t>
      </w:r>
      <w:r w:rsidR="0022143A">
        <w:t xml:space="preserve"> сельского</w:t>
      </w:r>
      <w:r w:rsidR="0022143A">
        <w:rPr>
          <w:color w:val="000000"/>
        </w:rPr>
        <w:t xml:space="preserve"> поселения</w:t>
      </w:r>
      <w:r w:rsidR="0022143A">
        <w:rPr>
          <w:bCs/>
        </w:rPr>
        <w:t xml:space="preserve"> Калининского района.</w:t>
      </w:r>
    </w:p>
    <w:p w:rsidR="0022143A" w:rsidRDefault="002C5662" w:rsidP="002C56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22143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 </w:t>
      </w:r>
    </w:p>
    <w:p w:rsidR="0022143A" w:rsidRDefault="002C5662" w:rsidP="0022143A">
      <w:pPr>
        <w:jc w:val="both"/>
      </w:pPr>
      <w:r>
        <w:lastRenderedPageBreak/>
        <w:t xml:space="preserve">         5. </w:t>
      </w:r>
      <w:r w:rsidR="0022143A">
        <w:t>Настоящее постановление вступает в силу с 01 января 2015 года, но не ранее дня его официального обнародования и вступления в силу решения Совета</w:t>
      </w:r>
      <w:r w:rsidR="0022143A">
        <w:rPr>
          <w:color w:val="000000"/>
        </w:rPr>
        <w:t xml:space="preserve"> </w:t>
      </w:r>
      <w:r>
        <w:rPr>
          <w:color w:val="000000"/>
        </w:rPr>
        <w:t xml:space="preserve"> Гривенского</w:t>
      </w:r>
      <w:r w:rsidR="0022143A">
        <w:t xml:space="preserve"> сельского</w:t>
      </w:r>
      <w:r w:rsidR="0022143A">
        <w:rPr>
          <w:color w:val="000000"/>
        </w:rPr>
        <w:t xml:space="preserve"> поселения</w:t>
      </w:r>
      <w:r w:rsidR="0022143A">
        <w:rPr>
          <w:bCs/>
        </w:rPr>
        <w:t xml:space="preserve"> Калининского района о бюджете поселения на 2015 год, предусматривающего соответствующее финансирование </w:t>
      </w:r>
      <w:r w:rsidR="0022143A">
        <w:t xml:space="preserve">муниципальной программы  </w:t>
      </w:r>
      <w:r w:rsidR="006412D9">
        <w:rPr>
          <w:color w:val="000000"/>
        </w:rPr>
        <w:t>Гривенского</w:t>
      </w:r>
      <w:r w:rsidR="0022143A">
        <w:rPr>
          <w:color w:val="000000"/>
        </w:rPr>
        <w:t xml:space="preserve"> сельского поселения Калининского района</w:t>
      </w:r>
      <w:r w:rsidR="0022143A">
        <w:t xml:space="preserve"> «</w:t>
      </w:r>
      <w:r w:rsidR="0022143A" w:rsidRPr="0022143A">
        <w:rPr>
          <w:bCs/>
        </w:rPr>
        <w:t xml:space="preserve">Развитие жилищно-коммунального хозяйства </w:t>
      </w:r>
      <w:r w:rsidR="006412D9">
        <w:rPr>
          <w:bCs/>
        </w:rPr>
        <w:t xml:space="preserve">Гривенского </w:t>
      </w:r>
      <w:r w:rsidR="0022143A" w:rsidRPr="0022143A">
        <w:rPr>
          <w:bCs/>
        </w:rPr>
        <w:t>сельского поселения на 2015-20</w:t>
      </w:r>
      <w:r w:rsidR="006412D9">
        <w:rPr>
          <w:bCs/>
        </w:rPr>
        <w:t xml:space="preserve">20» </w:t>
      </w:r>
      <w:r w:rsidR="0022143A" w:rsidRPr="0022143A">
        <w:rPr>
          <w:bCs/>
        </w:rPr>
        <w:t>г</w:t>
      </w:r>
      <w:r w:rsidR="006412D9">
        <w:rPr>
          <w:bCs/>
        </w:rPr>
        <w:t>.</w:t>
      </w:r>
      <w:r w:rsidR="0022143A" w:rsidRPr="0022143A">
        <w:rPr>
          <w:bCs/>
        </w:rPr>
        <w:t>г</w:t>
      </w:r>
      <w:r w:rsidR="0022143A">
        <w:rPr>
          <w:bCs/>
        </w:rPr>
        <w:t>.</w:t>
      </w:r>
    </w:p>
    <w:p w:rsidR="0022143A" w:rsidRDefault="0022143A" w:rsidP="0022143A">
      <w:pPr>
        <w:jc w:val="both"/>
      </w:pPr>
    </w:p>
    <w:p w:rsidR="0022143A" w:rsidRDefault="0022143A" w:rsidP="0022143A">
      <w:pPr>
        <w:jc w:val="both"/>
      </w:pPr>
    </w:p>
    <w:p w:rsidR="0022143A" w:rsidRDefault="0022143A" w:rsidP="0022143A">
      <w:pPr>
        <w:jc w:val="both"/>
      </w:pPr>
    </w:p>
    <w:p w:rsidR="0022143A" w:rsidRDefault="0022143A" w:rsidP="0022143A">
      <w:pPr>
        <w:jc w:val="both"/>
      </w:pPr>
      <w:r>
        <w:t xml:space="preserve"> Глава </w:t>
      </w:r>
      <w:r w:rsidR="006412D9">
        <w:rPr>
          <w:color w:val="000000"/>
        </w:rPr>
        <w:t>Гривенского</w:t>
      </w:r>
    </w:p>
    <w:p w:rsidR="0022143A" w:rsidRPr="006412D9" w:rsidRDefault="0022143A" w:rsidP="0022143A">
      <w:pPr>
        <w:jc w:val="both"/>
      </w:pPr>
      <w:r w:rsidRPr="006412D9">
        <w:t xml:space="preserve"> сельского поселения</w:t>
      </w:r>
    </w:p>
    <w:p w:rsidR="0022143A" w:rsidRPr="006412D9" w:rsidRDefault="0022143A" w:rsidP="0022143A">
      <w:pPr>
        <w:jc w:val="both"/>
        <w:rPr>
          <w:u w:val="single"/>
        </w:rPr>
      </w:pPr>
      <w:r w:rsidRPr="006412D9">
        <w:rPr>
          <w:u w:val="single"/>
        </w:rPr>
        <w:t xml:space="preserve"> Калининского района                                                                   </w:t>
      </w:r>
      <w:r w:rsidR="006412D9" w:rsidRPr="006412D9">
        <w:rPr>
          <w:u w:val="single"/>
        </w:rPr>
        <w:t>Н.С.Костовский</w:t>
      </w:r>
    </w:p>
    <w:p w:rsidR="006412D9" w:rsidRDefault="009230C5" w:rsidP="006412D9">
      <w:pPr>
        <w:widowControl w:val="0"/>
        <w:autoSpaceDE w:val="0"/>
        <w:autoSpaceDN w:val="0"/>
        <w:adjustRightInd w:val="0"/>
      </w:pPr>
      <w:r>
        <w:t xml:space="preserve">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ED6DC7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228DC" w:rsidRPr="00C928DF" w:rsidTr="00B4235D">
        <w:tc>
          <w:tcPr>
            <w:tcW w:w="4785" w:type="dxa"/>
          </w:tcPr>
          <w:p w:rsidR="007228DC" w:rsidRPr="00C928DF" w:rsidRDefault="007228DC" w:rsidP="00B4235D"/>
        </w:tc>
        <w:tc>
          <w:tcPr>
            <w:tcW w:w="4786" w:type="dxa"/>
          </w:tcPr>
          <w:p w:rsidR="007228DC" w:rsidRPr="00C928DF" w:rsidRDefault="007228DC" w:rsidP="00B4235D">
            <w:pPr>
              <w:jc w:val="center"/>
            </w:pPr>
            <w:r w:rsidRPr="00C928DF">
              <w:t>ПРИЛОЖЕНИЕ</w:t>
            </w:r>
          </w:p>
          <w:p w:rsidR="007228DC" w:rsidRPr="00C928DF" w:rsidRDefault="007228DC" w:rsidP="00B4235D">
            <w:pPr>
              <w:jc w:val="center"/>
            </w:pPr>
          </w:p>
          <w:p w:rsidR="007228DC" w:rsidRPr="00C928DF" w:rsidRDefault="007228DC" w:rsidP="00B4235D">
            <w:pPr>
              <w:jc w:val="center"/>
            </w:pPr>
            <w:r w:rsidRPr="00C928DF">
              <w:t>УТВЕРЖДЕНА</w:t>
            </w:r>
          </w:p>
          <w:p w:rsidR="007228DC" w:rsidRPr="00C928DF" w:rsidRDefault="007228DC" w:rsidP="00B4235D">
            <w:pPr>
              <w:jc w:val="center"/>
            </w:pPr>
            <w:r w:rsidRPr="00C928DF">
              <w:t xml:space="preserve">постановлением администрации </w:t>
            </w:r>
          </w:p>
          <w:p w:rsidR="007228DC" w:rsidRPr="00C928DF" w:rsidRDefault="001B6931" w:rsidP="00B4235D">
            <w:pPr>
              <w:jc w:val="center"/>
            </w:pPr>
            <w:r>
              <w:rPr>
                <w:bCs/>
              </w:rPr>
              <w:t>Гривенского</w:t>
            </w:r>
            <w:r w:rsidR="007228DC" w:rsidRPr="00C928DF">
              <w:t xml:space="preserve"> сельского поселения Калининского района</w:t>
            </w:r>
          </w:p>
          <w:p w:rsidR="007228DC" w:rsidRPr="00C928DF" w:rsidRDefault="007228DC" w:rsidP="00EF6540">
            <w:pPr>
              <w:jc w:val="center"/>
            </w:pPr>
            <w:r w:rsidRPr="00C928DF">
              <w:t xml:space="preserve">от </w:t>
            </w:r>
            <w:r w:rsidR="00EF6540">
              <w:t>11.12.2014 г.</w:t>
            </w:r>
            <w:r w:rsidRPr="00C928DF">
              <w:t xml:space="preserve"> № </w:t>
            </w:r>
            <w:r w:rsidR="00EF6540">
              <w:t>238</w:t>
            </w:r>
          </w:p>
        </w:tc>
      </w:tr>
    </w:tbl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Pr="00090403" w:rsidRDefault="00BA6FD3" w:rsidP="007228DC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  <w:r w:rsidR="007228DC" w:rsidRPr="007F532F">
        <w:rPr>
          <w:b/>
          <w:bCs/>
        </w:rPr>
        <w:t xml:space="preserve"> «</w:t>
      </w:r>
      <w:r w:rsidR="007228DC">
        <w:rPr>
          <w:b/>
          <w:bCs/>
        </w:rPr>
        <w:t xml:space="preserve">Развитие жилищно-коммунального хозяйства </w:t>
      </w:r>
      <w:r w:rsidR="001B6931">
        <w:rPr>
          <w:b/>
          <w:bCs/>
        </w:rPr>
        <w:t xml:space="preserve">Гривенского </w:t>
      </w:r>
      <w:r w:rsidR="007228DC">
        <w:rPr>
          <w:b/>
          <w:bCs/>
        </w:rPr>
        <w:t xml:space="preserve"> сельского поселения на 2015-20</w:t>
      </w:r>
      <w:r w:rsidR="001B6931">
        <w:rPr>
          <w:b/>
          <w:bCs/>
        </w:rPr>
        <w:t>20</w:t>
      </w:r>
      <w:r w:rsidR="001B6931" w:rsidRPr="00090403">
        <w:rPr>
          <w:b/>
          <w:bCs/>
        </w:rPr>
        <w:t>»</w:t>
      </w:r>
      <w:r w:rsidR="001B6931">
        <w:rPr>
          <w:b/>
          <w:bCs/>
        </w:rPr>
        <w:t xml:space="preserve"> </w:t>
      </w:r>
      <w:r w:rsidR="007228DC">
        <w:rPr>
          <w:b/>
          <w:bCs/>
        </w:rPr>
        <w:t>г</w:t>
      </w:r>
      <w:r w:rsidR="001B6931">
        <w:rPr>
          <w:b/>
          <w:bCs/>
        </w:rPr>
        <w:t>.</w:t>
      </w:r>
      <w:r w:rsidR="007228DC">
        <w:rPr>
          <w:b/>
          <w:bCs/>
        </w:rPr>
        <w:t>г</w:t>
      </w:r>
      <w:r w:rsidR="001B6931">
        <w:rPr>
          <w:b/>
          <w:bCs/>
        </w:rPr>
        <w:t>.</w:t>
      </w:r>
    </w:p>
    <w:p w:rsidR="007228DC" w:rsidRPr="007F532F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F7F" w:rsidRDefault="00693F7F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Pr="00ED6DC7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FB48A3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1B6931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«РАЗВИТИЕ ЖИЛИЩНО-КОММУНАЛЬНОГО ХОЗЯЙСТВА</w:t>
      </w:r>
      <w:r w:rsidR="001B6931" w:rsidRPr="00ED6DC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НА 2015-20</w:t>
      </w:r>
      <w:r w:rsidR="001B6931">
        <w:rPr>
          <w:rFonts w:ascii="Times New Roman" w:hAnsi="Times New Roman" w:cs="Times New Roman"/>
          <w:sz w:val="28"/>
          <w:szCs w:val="28"/>
          <w:lang w:eastAsia="ru-RU"/>
        </w:rPr>
        <w:t>20  г.г.</w:t>
      </w:r>
    </w:p>
    <w:p w:rsidR="00FB48A3" w:rsidRPr="009B7835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8"/>
        <w:gridCol w:w="4042"/>
      </w:tblGrid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FB48A3" w:rsidRPr="009B7835" w:rsidRDefault="00FB48A3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                   </w:t>
            </w:r>
          </w:p>
        </w:tc>
        <w:tc>
          <w:tcPr>
            <w:tcW w:w="4042" w:type="dxa"/>
          </w:tcPr>
          <w:p w:rsidR="00FB48A3" w:rsidRPr="009B7835" w:rsidRDefault="00FB48A3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693F7F" w:rsidRPr="009B7835" w:rsidRDefault="00693F7F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9B7835" w:rsidRDefault="00693F7F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Координатор муниципальной программы                   </w:t>
            </w:r>
          </w:p>
        </w:tc>
        <w:tc>
          <w:tcPr>
            <w:tcW w:w="4042" w:type="dxa"/>
          </w:tcPr>
          <w:p w:rsidR="00693F7F" w:rsidRPr="009B7835" w:rsidRDefault="00693F7F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9B7835" w:rsidRDefault="003445F1" w:rsidP="00EF5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526E" w:rsidRPr="009B7835">
              <w:rPr>
                <w:rFonts w:ascii="Times New Roman" w:hAnsi="Times New Roman" w:cs="Times New Roman"/>
                <w:bCs/>
                <w:sz w:val="28"/>
              </w:rPr>
              <w:t xml:space="preserve"> Гривенского 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B4235D" w:rsidRPr="009B7835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4042" w:type="dxa"/>
          </w:tcPr>
          <w:p w:rsidR="00B4235D" w:rsidRPr="009B7835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B4235D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042" w:type="dxa"/>
          </w:tcPr>
          <w:p w:rsidR="00B4235D" w:rsidRPr="009B7835" w:rsidRDefault="00B4235D" w:rsidP="00EF5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526E" w:rsidRPr="009B7835">
              <w:rPr>
                <w:rFonts w:ascii="Times New Roman" w:hAnsi="Times New Roman" w:cs="Times New Roman"/>
                <w:bCs/>
                <w:sz w:val="28"/>
              </w:rPr>
              <w:t xml:space="preserve"> Гривенского 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B4235D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4042" w:type="dxa"/>
          </w:tcPr>
          <w:p w:rsidR="00B4235D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 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B4235D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4042" w:type="dxa"/>
          </w:tcPr>
          <w:p w:rsidR="00B4235D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B4235D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042" w:type="dxa"/>
          </w:tcPr>
          <w:p w:rsidR="00B4235D" w:rsidRPr="009B7835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Комплексное решение проблем развития в области жилищно-коммунального хозяйства на территории </w:t>
            </w:r>
            <w:r w:rsidR="00EF526E" w:rsidRPr="009B7835">
              <w:rPr>
                <w:rFonts w:ascii="Times New Roman" w:hAnsi="Times New Roman" w:cs="Times New Roman"/>
                <w:bCs/>
                <w:sz w:val="28"/>
              </w:rPr>
              <w:t xml:space="preserve">Гривенского 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4235D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программы                   </w:t>
            </w:r>
          </w:p>
        </w:tc>
        <w:tc>
          <w:tcPr>
            <w:tcW w:w="4042" w:type="dxa"/>
          </w:tcPr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коммунальных услуг потребителям;</w:t>
            </w:r>
          </w:p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 жизнеобеспечения ( тепло-, водо-, электроснабжения и водоотведения)</w:t>
            </w:r>
            <w:r w:rsidR="00D25B5E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разработка мероприятий по развитию </w:t>
            </w:r>
            <w:r w:rsidR="00D25B5E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 w:rsidR="00D25B5E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 сельского поселения;</w:t>
            </w:r>
          </w:p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кладбищ сельского поселения в надлежащем состоянии;</w:t>
            </w:r>
          </w:p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3445F1" w:rsidRPr="009B7835" w:rsidRDefault="003445F1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042" w:type="dxa"/>
          </w:tcPr>
          <w:p w:rsidR="003445F1" w:rsidRPr="009B7835" w:rsidRDefault="003445F1" w:rsidP="003445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сохранности коммунальной инфраструктуры;</w:t>
            </w:r>
          </w:p>
          <w:p w:rsidR="003445F1" w:rsidRPr="009B7835" w:rsidRDefault="003445F1" w:rsidP="003445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увеличение доли отремонтированных инженерных коммуникаций;</w:t>
            </w:r>
          </w:p>
          <w:p w:rsidR="003445F1" w:rsidRPr="009B7835" w:rsidRDefault="003445F1" w:rsidP="003445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благоприятных условий для </w:t>
            </w:r>
            <w:r w:rsidR="00EF526E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проживания жителей Гривенского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3445F1" w:rsidRPr="009B7835" w:rsidRDefault="003445F1" w:rsidP="003445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содержания в чистоте и порядке улиц, дорог, стадионов и кладбищ сельского поселения ;</w:t>
            </w:r>
          </w:p>
          <w:p w:rsidR="003445F1" w:rsidRPr="009B7835" w:rsidRDefault="003445F1" w:rsidP="009D30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</w:tcPr>
          <w:p w:rsidR="00693F7F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</w:t>
            </w:r>
          </w:p>
          <w:p w:rsidR="00693F7F" w:rsidRPr="009B7835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3F7F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роки реализации муниципальной программы   </w:t>
            </w:r>
          </w:p>
        </w:tc>
        <w:tc>
          <w:tcPr>
            <w:tcW w:w="4042" w:type="dxa"/>
          </w:tcPr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9B7835" w:rsidRDefault="00693F7F" w:rsidP="00EF5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2015-20</w:t>
            </w:r>
            <w:r w:rsidR="00EF526E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F526E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  <w:vMerge w:val="restart"/>
          </w:tcPr>
          <w:p w:rsidR="00693F7F" w:rsidRPr="009B7835" w:rsidRDefault="00237671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</w:t>
            </w:r>
            <w:r w:rsidR="00693F7F"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</w:p>
        </w:tc>
        <w:tc>
          <w:tcPr>
            <w:tcW w:w="4042" w:type="dxa"/>
            <w:tcBorders>
              <w:bottom w:val="nil"/>
            </w:tcBorders>
          </w:tcPr>
          <w:p w:rsidR="00237671" w:rsidRPr="009B7835" w:rsidRDefault="00237671" w:rsidP="00237671">
            <w:r w:rsidRPr="009B7835">
              <w:t>Объём финансовых  ресурсов, предусмотренных на реализацию муниципальной программы</w:t>
            </w:r>
            <w:r w:rsidR="003445F1" w:rsidRPr="009B7835">
              <w:t>,</w:t>
            </w:r>
            <w:r w:rsidRPr="009B7835">
              <w:t xml:space="preserve">  составляет    </w:t>
            </w:r>
            <w:r w:rsidR="00D671A0">
              <w:t xml:space="preserve">10753,4 </w:t>
            </w:r>
            <w:r w:rsidRPr="009B7835">
              <w:t>тыс. рублей, в том числе по годам:</w:t>
            </w:r>
          </w:p>
          <w:p w:rsidR="009B7835" w:rsidRPr="009B7835" w:rsidRDefault="009B7835" w:rsidP="00237671">
            <w:r w:rsidRPr="009B7835">
              <w:t>2015 г.</w:t>
            </w:r>
            <w:r w:rsidR="00D671A0">
              <w:t>-1234,7 тыс.рублей</w:t>
            </w:r>
          </w:p>
          <w:p w:rsidR="009B7835" w:rsidRPr="009B7835" w:rsidRDefault="009B7835" w:rsidP="00237671">
            <w:r w:rsidRPr="009B7835">
              <w:t>2016 г.</w:t>
            </w:r>
            <w:r w:rsidR="00D671A0">
              <w:t xml:space="preserve"> – 1518,2 тыс.рублей</w:t>
            </w:r>
          </w:p>
          <w:p w:rsidR="009B7835" w:rsidRPr="009B7835" w:rsidRDefault="009B7835" w:rsidP="00237671">
            <w:r w:rsidRPr="009B7835">
              <w:t>2017 г.</w:t>
            </w:r>
            <w:r w:rsidR="00D671A0">
              <w:t xml:space="preserve"> -1642,0 тыс.рублей</w:t>
            </w:r>
          </w:p>
          <w:p w:rsidR="009B7835" w:rsidRPr="009B7835" w:rsidRDefault="009B7835" w:rsidP="00237671">
            <w:r w:rsidRPr="009B7835">
              <w:t>2018 г.</w:t>
            </w:r>
            <w:r w:rsidR="00D671A0">
              <w:t>- 1877,2 тыс.рублей</w:t>
            </w:r>
          </w:p>
          <w:p w:rsidR="009B7835" w:rsidRPr="009B7835" w:rsidRDefault="009B7835" w:rsidP="00237671">
            <w:r w:rsidRPr="009B7835">
              <w:t>2019 г.</w:t>
            </w:r>
            <w:r w:rsidR="00D671A0">
              <w:t xml:space="preserve"> -2144,9 тыс.рублей</w:t>
            </w:r>
            <w:r w:rsidRPr="009B7835">
              <w:t>_</w:t>
            </w:r>
          </w:p>
          <w:p w:rsidR="009B7835" w:rsidRPr="009B7835" w:rsidRDefault="009B7835" w:rsidP="00237671">
            <w:r w:rsidRPr="009B7835">
              <w:t>2020 г.</w:t>
            </w:r>
            <w:r w:rsidR="00D671A0">
              <w:t xml:space="preserve"> – 2336,4 тыс.рублей</w:t>
            </w:r>
          </w:p>
          <w:p w:rsidR="00693F7F" w:rsidRPr="009B7835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  <w:vMerge/>
            <w:vAlign w:val="center"/>
          </w:tcPr>
          <w:p w:rsidR="009B7835" w:rsidRPr="009B7835" w:rsidRDefault="009B7835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dxa"/>
            <w:tcBorders>
              <w:top w:val="nil"/>
            </w:tcBorders>
          </w:tcPr>
          <w:p w:rsidR="009B7835" w:rsidRPr="009B7835" w:rsidRDefault="009B7835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835" w:rsidRPr="009B7835" w:rsidTr="009B7835">
        <w:trPr>
          <w:tblCellSpacing w:w="0" w:type="dxa"/>
        </w:trPr>
        <w:tc>
          <w:tcPr>
            <w:tcW w:w="5678" w:type="dxa"/>
            <w:vAlign w:val="center"/>
          </w:tcPr>
          <w:p w:rsidR="009B7835" w:rsidRPr="009B7835" w:rsidRDefault="009B7835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за выполнением муниципальной программы</w:t>
            </w:r>
          </w:p>
        </w:tc>
        <w:tc>
          <w:tcPr>
            <w:tcW w:w="4042" w:type="dxa"/>
          </w:tcPr>
          <w:p w:rsidR="009B7835" w:rsidRPr="009B7835" w:rsidRDefault="009B7835" w:rsidP="009B78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Администрация сельского поселения, Совет Гривенского сельского поселения</w:t>
            </w:r>
          </w:p>
          <w:p w:rsidR="009B7835" w:rsidRPr="009B7835" w:rsidRDefault="009B7835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</w:t>
      </w:r>
    </w:p>
    <w:p w:rsidR="00C22E07" w:rsidRPr="002C3DD1" w:rsidRDefault="00C22E07" w:rsidP="00C22E07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DD1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жилищно-коммунального хозяйства  </w:t>
      </w:r>
      <w:r w:rsidRPr="00A95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90A">
        <w:rPr>
          <w:rFonts w:ascii="Times New Roman" w:hAnsi="Times New Roman" w:cs="Times New Roman"/>
          <w:b/>
          <w:bCs/>
          <w:sz w:val="28"/>
        </w:rPr>
        <w:t>Гривенского</w:t>
      </w:r>
      <w:r w:rsidRPr="00C051E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2C3DD1"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FB48A3" w:rsidRPr="00ED6DC7" w:rsidRDefault="00C5590A" w:rsidP="00EC20F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Гривенское 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 включает в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 населенных пункт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ст.Гривенская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х.Лебеди, х</w:t>
      </w:r>
      <w:r w:rsidR="007F10C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Пригибский.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Структурными подразделениями Гривенского сельского поселения являются: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1. Бюджетные учреждения:</w:t>
      </w:r>
    </w:p>
    <w:p w:rsidR="00FB48A3" w:rsidRPr="00ED6DC7" w:rsidRDefault="00EC20FB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 xml:space="preserve"> МБУ 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90A">
        <w:rPr>
          <w:rFonts w:ascii="Times New Roman" w:hAnsi="Times New Roman" w:cs="Times New Roman"/>
          <w:bCs/>
          <w:sz w:val="28"/>
        </w:rPr>
        <w:t xml:space="preserve">Гривенская </w:t>
      </w:r>
      <w:r w:rsidR="00C051E4">
        <w:rPr>
          <w:rFonts w:ascii="Times New Roman" w:hAnsi="Times New Roman" w:cs="Times New Roman"/>
          <w:bCs/>
          <w:sz w:val="28"/>
        </w:rPr>
        <w:t>централизованная клубная система;</w:t>
      </w:r>
    </w:p>
    <w:p w:rsidR="000D2166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 xml:space="preserve">Лебединский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сельский дом культуры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176" w:rsidRDefault="00AB217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1.1.2  Пригибский сельский клуб;</w:t>
      </w:r>
    </w:p>
    <w:p w:rsidR="00AB2176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B2176">
        <w:rPr>
          <w:rFonts w:ascii="Times New Roman" w:hAnsi="Times New Roman" w:cs="Times New Roman"/>
          <w:sz w:val="28"/>
          <w:szCs w:val="28"/>
          <w:lang w:eastAsia="ru-RU"/>
        </w:rPr>
        <w:t xml:space="preserve"> Гривенский сельский дом культуры.</w:t>
      </w:r>
    </w:p>
    <w:p w:rsidR="00AB2176" w:rsidRDefault="00AB2176" w:rsidP="00AB2176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FB48A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B48A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Библиотечная система </w:t>
      </w:r>
      <w:r>
        <w:rPr>
          <w:rFonts w:ascii="Times New Roman" w:hAnsi="Times New Roman" w:cs="Times New Roman"/>
          <w:bCs/>
          <w:sz w:val="28"/>
        </w:rPr>
        <w:t>Гривенского</w:t>
      </w:r>
      <w:r w:rsidR="00C051E4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051E4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2176" w:rsidRDefault="00AB2176" w:rsidP="00AB2176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1.2.1 Гривенская сельская библиотека;</w:t>
      </w:r>
    </w:p>
    <w:p w:rsidR="00AB2176" w:rsidRPr="00ED6DC7" w:rsidRDefault="00AB2176" w:rsidP="00D362F6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1.2.2 Лебединская сельская библиотека.</w:t>
      </w:r>
    </w:p>
    <w:p w:rsidR="00AB2176" w:rsidRDefault="00AB217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балансе в </w:t>
      </w:r>
      <w:r>
        <w:rPr>
          <w:rFonts w:ascii="Times New Roman" w:hAnsi="Times New Roman" w:cs="Times New Roman"/>
          <w:bCs/>
          <w:sz w:val="28"/>
        </w:rPr>
        <w:t xml:space="preserve">Гривенском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числятся: </w:t>
      </w:r>
    </w:p>
    <w:p w:rsidR="000D2166" w:rsidRDefault="00AB217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. Артезиа</w:t>
      </w:r>
      <w:r w:rsidR="00FB48A3">
        <w:rPr>
          <w:rFonts w:ascii="Times New Roman" w:hAnsi="Times New Roman" w:cs="Times New Roman"/>
          <w:sz w:val="28"/>
          <w:szCs w:val="28"/>
          <w:lang w:eastAsia="ru-RU"/>
        </w:rPr>
        <w:t>нские скважины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( 11 шт.)  и</w:t>
      </w:r>
      <w:r w:rsidR="00FB4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6FD3">
        <w:rPr>
          <w:rFonts w:ascii="Times New Roman" w:hAnsi="Times New Roman" w:cs="Times New Roman"/>
          <w:sz w:val="28"/>
          <w:szCs w:val="28"/>
          <w:lang w:eastAsia="ru-RU"/>
        </w:rPr>
        <w:t xml:space="preserve"> водопроводные сети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( 120 км.) ;</w:t>
      </w:r>
    </w:p>
    <w:p w:rsidR="00FB48A3" w:rsidRDefault="00AB217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6FD3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21 точка учета;</w:t>
      </w:r>
    </w:p>
    <w:p w:rsidR="000D2166" w:rsidRDefault="00AB217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>ороги общего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-67,8 км.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2166" w:rsidRDefault="006E1D9C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>. Кладбища (</w:t>
      </w:r>
      <w:r w:rsidR="00654C1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 xml:space="preserve"> шт.);</w:t>
      </w:r>
    </w:p>
    <w:p w:rsidR="000D2166" w:rsidRPr="00ED6DC7" w:rsidRDefault="000D216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Неудовлетворительное состояние объектов коммунального хозяйства обусловлено многими причинами, в частности: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4C1B">
        <w:rPr>
          <w:rFonts w:ascii="Times New Roman" w:hAnsi="Times New Roman" w:cs="Times New Roman"/>
          <w:sz w:val="28"/>
          <w:szCs w:val="28"/>
          <w:lang w:eastAsia="ru-RU"/>
        </w:rPr>
        <w:t xml:space="preserve">высокой степенью физического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износа основных фондов;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низкой производительностью, высокой аварийностью, низким коэффициентом полезного действия мощностей и большими потерями энергоносителей;</w:t>
      </w:r>
    </w:p>
    <w:p w:rsidR="00FB48A3" w:rsidRPr="00ED6DC7" w:rsidRDefault="00654C1B" w:rsidP="00654C1B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-недостаток  финансовых средств на проведение 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планово- предупредительны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работ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48A3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большими непроизводительными потерями энергии, воды и других ресурсов.</w:t>
      </w:r>
    </w:p>
    <w:p w:rsidR="00EC20FB" w:rsidRPr="00ED6DC7" w:rsidRDefault="00EC20FB" w:rsidP="00EC20FB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Структурные изменения в отрасли, связанные с реформой местного самоуправления, требуют дополнительных усилий и финансовых в</w:t>
      </w:r>
      <w:r w:rsidR="009909E0">
        <w:rPr>
          <w:rFonts w:ascii="Times New Roman" w:hAnsi="Times New Roman" w:cs="Times New Roman"/>
          <w:sz w:val="28"/>
          <w:szCs w:val="28"/>
        </w:rPr>
        <w:t xml:space="preserve">ложений 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</w:t>
      </w:r>
      <w:r w:rsidR="00BF7F30">
        <w:rPr>
          <w:rFonts w:ascii="Times New Roman" w:hAnsi="Times New Roman" w:cs="Times New Roman"/>
          <w:sz w:val="28"/>
          <w:szCs w:val="28"/>
        </w:rPr>
        <w:t xml:space="preserve">я состояния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в </w:t>
      </w:r>
      <w:r w:rsidR="00BF7F30">
        <w:rPr>
          <w:rFonts w:ascii="Times New Roman" w:hAnsi="Times New Roman" w:cs="Times New Roman"/>
          <w:bCs/>
          <w:sz w:val="28"/>
        </w:rPr>
        <w:t>Гривенском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направлена на повышение эффективности функционирования коммунального хозяйства, жизнеобеспечения </w:t>
      </w:r>
      <w:r w:rsidR="00BF7F30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, создание условий, обеспечивающих доступность коммунальных услуг, обеспечени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надежного и устойчивого обслуживания потребителей коммунальных услуг.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FB48A3" w:rsidP="00ED6D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Цели, задачи</w:t>
      </w:r>
      <w:r w:rsidR="00344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целевые показатели,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сроки</w:t>
      </w:r>
      <w:r w:rsidR="00344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этапы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реализации </w:t>
      </w:r>
      <w:r w:rsidR="00344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FB48A3" w:rsidP="00D671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E91DEA" w:rsidRDefault="00FB48A3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решение проблем развития в области жилищно-коммунального хозяйства на территории </w:t>
      </w:r>
      <w:r w:rsidR="00BF7F30">
        <w:rPr>
          <w:rFonts w:ascii="Times New Roman" w:hAnsi="Times New Roman" w:cs="Times New Roman"/>
          <w:bCs/>
          <w:sz w:val="28"/>
        </w:rPr>
        <w:t xml:space="preserve">Гривенского </w:t>
      </w:r>
      <w:r w:rsidR="00E91DEA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48A3" w:rsidRPr="00ED6DC7" w:rsidRDefault="00FB48A3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48A3" w:rsidRPr="00ED6DC7" w:rsidRDefault="00FB48A3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предполагается решить следующие задачи:</w:t>
      </w:r>
    </w:p>
    <w:p w:rsidR="009B32EC" w:rsidRPr="00A83B7C" w:rsidRDefault="009B32EC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B7C">
        <w:rPr>
          <w:rFonts w:ascii="Times New Roman" w:hAnsi="Times New Roman" w:cs="Times New Roman"/>
          <w:sz w:val="28"/>
          <w:szCs w:val="28"/>
          <w:lang w:eastAsia="ru-RU"/>
        </w:rPr>
        <w:t>- повышение качества предоставления коммунальных услуг потребителям;</w:t>
      </w:r>
    </w:p>
    <w:p w:rsidR="009B32EC" w:rsidRPr="00A83B7C" w:rsidRDefault="009B32EC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B7C">
        <w:rPr>
          <w:rFonts w:ascii="Times New Roman" w:hAnsi="Times New Roman" w:cs="Times New Roman"/>
          <w:sz w:val="28"/>
          <w:szCs w:val="28"/>
          <w:lang w:eastAsia="ru-RU"/>
        </w:rPr>
        <w:t>- повышение надежности работы систем жизнеобеспечения ( тепло-, водо-, электроснабжения и водоотведения)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32EC" w:rsidRPr="00A83B7C" w:rsidRDefault="009B32EC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B7C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разработка мероприятий по развитию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83B7C">
        <w:rPr>
          <w:rFonts w:ascii="Times New Roman" w:hAnsi="Times New Roman" w:cs="Times New Roman"/>
          <w:sz w:val="28"/>
          <w:szCs w:val="28"/>
          <w:lang w:eastAsia="ru-RU"/>
        </w:rPr>
        <w:t>благоустройств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83B7C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сельского поселения;</w:t>
      </w:r>
    </w:p>
    <w:p w:rsidR="009B32EC" w:rsidRPr="00A83B7C" w:rsidRDefault="009B32EC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B7C">
        <w:rPr>
          <w:rFonts w:ascii="Times New Roman" w:hAnsi="Times New Roman" w:cs="Times New Roman"/>
          <w:sz w:val="28"/>
          <w:szCs w:val="28"/>
          <w:lang w:eastAsia="ru-RU"/>
        </w:rPr>
        <w:t>- содержание кладбищ сельского поселения в надлежащем состоянии;</w:t>
      </w:r>
    </w:p>
    <w:p w:rsidR="00FB48A3" w:rsidRPr="00ED6DC7" w:rsidRDefault="009B32EC" w:rsidP="00D67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B7C">
        <w:rPr>
          <w:rFonts w:ascii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48A3" w:rsidRDefault="00FB48A3" w:rsidP="00D671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Программы предполагается осуществить финансирование конкретных объектов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 и объемов работ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167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B16167">
        <w:rPr>
          <w:rFonts w:ascii="Times New Roman" w:hAnsi="Times New Roman" w:cs="Times New Roman"/>
          <w:bCs/>
          <w:sz w:val="28"/>
        </w:rPr>
        <w:t>Гривенского с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3407" w:rsidRPr="00ED6DC7" w:rsidRDefault="00033407" w:rsidP="00D671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 Программы отражены в Приложении № 1.</w:t>
      </w:r>
    </w:p>
    <w:p w:rsidR="00237671" w:rsidRDefault="00FB48A3" w:rsidP="00D671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Реализация Прогр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аммы спланирована в течение 2015-20</w:t>
      </w:r>
      <w:r w:rsidR="00B1616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годов.</w:t>
      </w:r>
      <w:r w:rsidR="001F5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B25" w:rsidRDefault="00173B25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E37193">
          <w:headerReference w:type="first" r:id="rId9"/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033407" w:rsidRDefault="00033407" w:rsidP="00D671A0">
      <w:pPr>
        <w:tabs>
          <w:tab w:val="left" w:pos="6990"/>
        </w:tabs>
        <w:rPr>
          <w:b/>
        </w:rPr>
      </w:pPr>
    </w:p>
    <w:p w:rsidR="00033407" w:rsidRDefault="00033407" w:rsidP="00033407">
      <w:pPr>
        <w:tabs>
          <w:tab w:val="left" w:pos="6990"/>
        </w:tabs>
        <w:jc w:val="center"/>
        <w:rPr>
          <w:b/>
        </w:rPr>
      </w:pPr>
    </w:p>
    <w:p w:rsidR="00682DF0" w:rsidRDefault="00033407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="00682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ПРИЛОЖЕНИЕ № 1</w:t>
      </w: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682DF0" w:rsidRDefault="00B16167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682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682DF0" w:rsidRP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682DF0" w:rsidRDefault="00682DF0" w:rsidP="00682DF0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B16167">
        <w:rPr>
          <w:bCs/>
        </w:rPr>
        <w:t xml:space="preserve">Гривенского </w:t>
      </w:r>
      <w:r>
        <w:rPr>
          <w:bCs/>
        </w:rPr>
        <w:t xml:space="preserve"> сельского поселения</w:t>
      </w:r>
    </w:p>
    <w:p w:rsidR="00682DF0" w:rsidRDefault="00682DF0" w:rsidP="00682DF0">
      <w:pPr>
        <w:tabs>
          <w:tab w:val="left" w:pos="6990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</w:t>
      </w:r>
      <w:r w:rsidR="00B16167">
        <w:rPr>
          <w:bCs/>
        </w:rPr>
        <w:t>»</w:t>
      </w:r>
      <w:r>
        <w:rPr>
          <w:bCs/>
        </w:rPr>
        <w:t xml:space="preserve"> на 2015-20</w:t>
      </w:r>
      <w:r w:rsidR="00B16167">
        <w:rPr>
          <w:bCs/>
        </w:rPr>
        <w:t>20</w:t>
      </w:r>
      <w:r>
        <w:rPr>
          <w:bCs/>
        </w:rPr>
        <w:t xml:space="preserve"> годы</w:t>
      </w:r>
    </w:p>
    <w:p w:rsidR="00D671A0" w:rsidRDefault="00D671A0" w:rsidP="00682DF0">
      <w:pPr>
        <w:tabs>
          <w:tab w:val="left" w:pos="6990"/>
        </w:tabs>
        <w:jc w:val="right"/>
      </w:pPr>
    </w:p>
    <w:p w:rsidR="00033407" w:rsidRDefault="00660C13" w:rsidP="00033407">
      <w:pPr>
        <w:tabs>
          <w:tab w:val="left" w:pos="6990"/>
        </w:tabs>
        <w:jc w:val="center"/>
        <w:rPr>
          <w:b/>
        </w:rPr>
      </w:pPr>
      <w:r>
        <w:rPr>
          <w:b/>
        </w:rPr>
        <w:t>ц</w:t>
      </w:r>
      <w:r w:rsidR="00033407">
        <w:rPr>
          <w:b/>
        </w:rPr>
        <w:t xml:space="preserve">елевые показатели муниципальной программы    </w:t>
      </w:r>
      <w:r w:rsidR="00033407" w:rsidRPr="007F532F">
        <w:rPr>
          <w:b/>
          <w:bCs/>
        </w:rPr>
        <w:t>«</w:t>
      </w:r>
      <w:r w:rsidR="00033407">
        <w:rPr>
          <w:b/>
          <w:bCs/>
        </w:rPr>
        <w:t xml:space="preserve">Развитие жилищно-коммунального хозяйства </w:t>
      </w:r>
      <w:r w:rsidR="00B16167">
        <w:rPr>
          <w:b/>
          <w:bCs/>
        </w:rPr>
        <w:t xml:space="preserve">Гривенского </w:t>
      </w:r>
      <w:r w:rsidR="00033407">
        <w:rPr>
          <w:b/>
          <w:bCs/>
        </w:rPr>
        <w:t xml:space="preserve"> сельского поселения</w:t>
      </w:r>
      <w:r w:rsidR="00B16167" w:rsidRPr="00090403">
        <w:rPr>
          <w:b/>
          <w:bCs/>
        </w:rPr>
        <w:t>»</w:t>
      </w:r>
      <w:r w:rsidR="00033407">
        <w:rPr>
          <w:b/>
          <w:bCs/>
        </w:rPr>
        <w:t xml:space="preserve"> на 2015-20</w:t>
      </w:r>
      <w:r w:rsidR="00B16167">
        <w:rPr>
          <w:b/>
          <w:bCs/>
        </w:rPr>
        <w:t xml:space="preserve">20 </w:t>
      </w:r>
      <w:r w:rsidR="00033407">
        <w:rPr>
          <w:b/>
          <w:bCs/>
        </w:rPr>
        <w:t>г</w:t>
      </w:r>
      <w:r w:rsidR="00B16167">
        <w:rPr>
          <w:b/>
          <w:bCs/>
        </w:rPr>
        <w:t>.</w:t>
      </w:r>
      <w:r w:rsidR="00033407">
        <w:rPr>
          <w:b/>
          <w:bCs/>
        </w:rPr>
        <w:t>г</w:t>
      </w:r>
      <w:r w:rsidR="00B16167">
        <w:rPr>
          <w:b/>
          <w:bCs/>
        </w:rPr>
        <w:t>.</w:t>
      </w:r>
    </w:p>
    <w:p w:rsidR="00033407" w:rsidRDefault="00033407" w:rsidP="00033407">
      <w:pPr>
        <w:tabs>
          <w:tab w:val="left" w:pos="6990"/>
        </w:tabs>
      </w:pPr>
      <w:r>
        <w:t xml:space="preserve">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756"/>
        <w:gridCol w:w="697"/>
        <w:gridCol w:w="756"/>
        <w:gridCol w:w="773"/>
        <w:gridCol w:w="756"/>
        <w:gridCol w:w="696"/>
      </w:tblGrid>
      <w:tr w:rsidR="006E31CD" w:rsidTr="006E31CD">
        <w:trPr>
          <w:trHeight w:val="70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Ед. изм.</w:t>
            </w:r>
          </w:p>
        </w:tc>
        <w:tc>
          <w:tcPr>
            <w:tcW w:w="4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1CD" w:rsidRDefault="006E31CD" w:rsidP="001826A7">
            <w:pPr>
              <w:tabs>
                <w:tab w:val="left" w:pos="6990"/>
              </w:tabs>
              <w:spacing w:after="200"/>
              <w:jc w:val="center"/>
              <w:rPr>
                <w:sz w:val="24"/>
                <w:szCs w:val="24"/>
              </w:rPr>
            </w:pPr>
            <w:r w:rsidRPr="001826A7">
              <w:rPr>
                <w:sz w:val="24"/>
                <w:szCs w:val="24"/>
              </w:rPr>
              <w:t>Значение показателей</w:t>
            </w:r>
          </w:p>
          <w:p w:rsidR="006E31CD" w:rsidRPr="001826A7" w:rsidRDefault="006E31CD" w:rsidP="001826A7">
            <w:pPr>
              <w:tabs>
                <w:tab w:val="left" w:pos="6990"/>
              </w:tabs>
              <w:spacing w:after="20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годам</w:t>
            </w:r>
          </w:p>
        </w:tc>
      </w:tr>
      <w:tr w:rsidR="006E31CD" w:rsidTr="006E31CD">
        <w:trPr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2015 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2016 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2017 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2018</w:t>
            </w:r>
          </w:p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9D309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6E31CD" w:rsidP="009D309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2020</w:t>
            </w:r>
          </w:p>
        </w:tc>
      </w:tr>
      <w:tr w:rsidR="006E31CD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F2335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 w:rsidP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1826A7">
              <w:rPr>
                <w:sz w:val="24"/>
                <w:szCs w:val="24"/>
                <w:lang w:eastAsia="ru-RU"/>
              </w:rPr>
              <w:t>одержание и ремонт системы водоснабжения</w:t>
            </w:r>
            <w:r>
              <w:rPr>
                <w:sz w:val="24"/>
                <w:szCs w:val="24"/>
                <w:lang w:eastAsia="ru-RU"/>
              </w:rPr>
              <w:t xml:space="preserve"> для повышения качества предоставления коммунальных услуг</w:t>
            </w:r>
            <w:r w:rsidRPr="001826A7">
              <w:rPr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F2335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 аварийных ситуаций  на водопроводных сетях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180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42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степени  удовлетворенности  населения уровнем благоустройства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Улучшение технического состояния отдельных объектов коммунальной инфраструктуры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Улучшение  санитарного и экологического состояния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14026A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>Содержание и  ремонт сети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тыс. руб.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</w:rPr>
            </w:pPr>
            <w:r w:rsidRPr="001826A7">
              <w:rPr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sz w:val="24"/>
                <w:szCs w:val="24"/>
                <w:lang w:eastAsia="ru-RU"/>
              </w:rPr>
              <w:t xml:space="preserve"> гражданских </w:t>
            </w:r>
            <w:r w:rsidRPr="001826A7">
              <w:rPr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826A7">
              <w:rPr>
                <w:sz w:val="24"/>
                <w:szCs w:val="24"/>
              </w:rPr>
              <w:t>тыс. руб.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</w:p>
        </w:tc>
      </w:tr>
    </w:tbl>
    <w:p w:rsidR="00237671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237671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660C13" w:rsidRDefault="009B32EC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173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60C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52C2">
        <w:rPr>
          <w:rFonts w:ascii="Times New Roman" w:hAnsi="Times New Roman" w:cs="Times New Roman"/>
          <w:sz w:val="28"/>
          <w:szCs w:val="28"/>
        </w:rPr>
        <w:t>2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660C13" w:rsidRDefault="00821FA2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660C1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660C13" w:rsidRPr="00682DF0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660C13" w:rsidRDefault="00660C13" w:rsidP="00660C13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821FA2">
        <w:rPr>
          <w:bCs/>
        </w:rPr>
        <w:t>Гривенского</w:t>
      </w:r>
      <w:r>
        <w:rPr>
          <w:bCs/>
        </w:rPr>
        <w:t xml:space="preserve"> сельского поселения</w:t>
      </w:r>
    </w:p>
    <w:p w:rsidR="00660C13" w:rsidRDefault="00660C13" w:rsidP="00660C13">
      <w:pPr>
        <w:tabs>
          <w:tab w:val="left" w:pos="6990"/>
        </w:tabs>
        <w:jc w:val="right"/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 </w:t>
      </w:r>
      <w:r w:rsidR="00821FA2">
        <w:rPr>
          <w:bCs/>
        </w:rPr>
        <w:t xml:space="preserve">» </w:t>
      </w:r>
      <w:r>
        <w:rPr>
          <w:bCs/>
        </w:rPr>
        <w:t>на 2015-20</w:t>
      </w:r>
      <w:r w:rsidR="00821FA2">
        <w:rPr>
          <w:bCs/>
        </w:rPr>
        <w:t>20</w:t>
      </w:r>
      <w:r>
        <w:rPr>
          <w:bCs/>
        </w:rPr>
        <w:t xml:space="preserve"> годы</w:t>
      </w:r>
    </w:p>
    <w:p w:rsidR="00366884" w:rsidRPr="009B32EC" w:rsidRDefault="00173B25" w:rsidP="00366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B32E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D10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B32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D10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366884" w:rsidRPr="00ED6DC7" w:rsidRDefault="0036688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BD10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</w:p>
    <w:p w:rsidR="00366884" w:rsidRPr="00ED6DC7" w:rsidRDefault="00366884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</w:t>
      </w:r>
    </w:p>
    <w:p w:rsidR="00821FA2" w:rsidRDefault="00366884" w:rsidP="0036688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A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366884" w:rsidRPr="00ED6DC7" w:rsidRDefault="00821FA2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Гривенского 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2015-20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6884" w:rsidRPr="00BA7F4F" w:rsidRDefault="00366884" w:rsidP="00366884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653"/>
        <w:gridCol w:w="161"/>
        <w:gridCol w:w="2342"/>
        <w:gridCol w:w="38"/>
        <w:gridCol w:w="7"/>
      </w:tblGrid>
      <w:tr w:rsidR="00BA7F4F" w:rsidRPr="00BA7F4F" w:rsidTr="00BA7F4F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Гривенского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7F4F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сооружения  и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961A09" w:rsidRDefault="00BA7F4F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исходных данных для проектирования </w:t>
            </w:r>
            <w:r w:rsidR="00961A09"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НПП «Экофес»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 по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контракта  на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 проектно-сметной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по  определению подрядной организации- исполнителя строительно- 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Pr="00BA7F4F" w:rsidRDefault="006F7901" w:rsidP="006F79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01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 объектов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освещения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315076" w:rsidRDefault="00315076" w:rsidP="004F5C04">
            <w:pPr>
              <w:rPr>
                <w:sz w:val="24"/>
                <w:szCs w:val="24"/>
                <w:lang w:eastAsia="ru-RU"/>
              </w:rPr>
            </w:pPr>
            <w:r w:rsidRPr="00315076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3150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4F5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05FD2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5113</w:t>
            </w:r>
            <w:r w:rsidR="00413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668,2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85779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2E27EF"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5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содержание пунктов сбора биоотходов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гражданских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кладбищ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1348C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1138.2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1348C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3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1348C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3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525561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F7D" w:rsidRPr="00BA7F4F" w:rsidRDefault="00693F7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Pr="00BA7F4F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Pr="00ED6DC7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839E9">
      <w:pPr>
        <w:ind w:left="1080"/>
        <w:jc w:val="center"/>
        <w:rPr>
          <w:b/>
          <w:bCs/>
        </w:rPr>
        <w:sectPr w:rsidR="00E9748D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366884" w:rsidRPr="003839E9" w:rsidRDefault="003839E9" w:rsidP="003839E9">
      <w:pPr>
        <w:ind w:left="1080"/>
        <w:jc w:val="center"/>
        <w:rPr>
          <w:b/>
          <w:bCs/>
        </w:rPr>
      </w:pPr>
      <w:r>
        <w:rPr>
          <w:b/>
          <w:bCs/>
        </w:rPr>
        <w:lastRenderedPageBreak/>
        <w:t>3.</w:t>
      </w:r>
      <w:r w:rsidR="00366884" w:rsidRPr="003839E9">
        <w:rPr>
          <w:b/>
          <w:bCs/>
        </w:rPr>
        <w:t>Обоснование ресурсного обеспечения муниципальной программы</w:t>
      </w:r>
    </w:p>
    <w:p w:rsidR="00366884" w:rsidRDefault="00366884" w:rsidP="00366884">
      <w:pPr>
        <w:pStyle w:val="a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6884" w:rsidRDefault="00366884" w:rsidP="00366884">
      <w:pPr>
        <w:ind w:firstLine="708"/>
        <w:jc w:val="both"/>
      </w:pPr>
      <w:r>
        <w:t xml:space="preserve">Финансирование мероприятий муниципальной программы предусматривается за счёт средств бюджета </w:t>
      </w:r>
      <w:r w:rsidR="002E27EF">
        <w:rPr>
          <w:bCs/>
        </w:rPr>
        <w:t>Гривенского</w:t>
      </w:r>
      <w:r>
        <w:t xml:space="preserve"> сельского поселения Калининского  района с привлечением средств  краевого бюджета.</w:t>
      </w:r>
    </w:p>
    <w:p w:rsidR="00366884" w:rsidRDefault="00366884" w:rsidP="00366884">
      <w:pPr>
        <w:ind w:firstLine="708"/>
        <w:jc w:val="both"/>
      </w:pPr>
    </w:p>
    <w:p w:rsidR="00366884" w:rsidRDefault="00366884" w:rsidP="00366884">
      <w:pPr>
        <w:ind w:firstLine="708"/>
        <w:jc w:val="both"/>
      </w:pPr>
      <w:r>
        <w:t xml:space="preserve">Объём финансовых ресурсов, предусмотренных на реализацию муниципальной программы, составляет  </w:t>
      </w:r>
      <w:r w:rsidR="00700749">
        <w:t xml:space="preserve">10753,4 </w:t>
      </w:r>
      <w:r>
        <w:t xml:space="preserve"> тыс. рублей,</w:t>
      </w:r>
      <w:r w:rsidR="005618F4">
        <w:t xml:space="preserve"> в том числе из средств местного бюджета – 10753,4 тыс.рублей,  </w:t>
      </w:r>
      <w:r>
        <w:t xml:space="preserve"> </w:t>
      </w:r>
      <w:r w:rsidR="00700749">
        <w:t xml:space="preserve"> </w:t>
      </w:r>
      <w:r>
        <w:t xml:space="preserve"> в том числе по годам:</w:t>
      </w:r>
    </w:p>
    <w:p w:rsidR="00366884" w:rsidRDefault="00A92998" w:rsidP="00366884">
      <w:pPr>
        <w:ind w:firstLine="708"/>
        <w:jc w:val="both"/>
      </w:pPr>
      <w:r>
        <w:t xml:space="preserve">2015  – </w:t>
      </w:r>
      <w:r w:rsidR="002E27EF">
        <w:t>_</w:t>
      </w:r>
      <w:r w:rsidR="00700749">
        <w:t>1234,7 тыс.рублей</w:t>
      </w:r>
    </w:p>
    <w:p w:rsidR="00366884" w:rsidRDefault="00A92998" w:rsidP="00366884">
      <w:pPr>
        <w:ind w:firstLine="708"/>
        <w:jc w:val="both"/>
      </w:pPr>
      <w:r>
        <w:t>2016  –</w:t>
      </w:r>
      <w:r w:rsidR="00700749">
        <w:t>1518,2 тыс.рублей</w:t>
      </w:r>
    </w:p>
    <w:p w:rsidR="00366884" w:rsidRDefault="00A92998" w:rsidP="00366884">
      <w:pPr>
        <w:ind w:firstLine="708"/>
        <w:jc w:val="both"/>
      </w:pPr>
      <w:r>
        <w:t>2017  –</w:t>
      </w:r>
      <w:r w:rsidR="00700749">
        <w:t>1642,0 тыс.рублей</w:t>
      </w:r>
      <w:r w:rsidR="002E27EF">
        <w:t xml:space="preserve"> </w:t>
      </w:r>
    </w:p>
    <w:p w:rsidR="002E27EF" w:rsidRDefault="002E27EF" w:rsidP="00366884">
      <w:pPr>
        <w:ind w:firstLine="708"/>
        <w:jc w:val="both"/>
      </w:pPr>
      <w:r>
        <w:t>2018 -</w:t>
      </w:r>
      <w:r w:rsidR="00700749">
        <w:t>1877,2 тыс.рублей</w:t>
      </w:r>
    </w:p>
    <w:p w:rsidR="002E27EF" w:rsidRDefault="002E27EF" w:rsidP="00366884">
      <w:pPr>
        <w:ind w:firstLine="708"/>
        <w:jc w:val="both"/>
      </w:pPr>
      <w:r>
        <w:t>2019-</w:t>
      </w:r>
      <w:r w:rsidR="00700749">
        <w:t xml:space="preserve"> 2144,9 тыс.рублей</w:t>
      </w:r>
    </w:p>
    <w:p w:rsidR="002E27EF" w:rsidRDefault="002E27EF" w:rsidP="00366884">
      <w:pPr>
        <w:ind w:firstLine="708"/>
        <w:jc w:val="both"/>
      </w:pPr>
      <w:r>
        <w:t>2020-</w:t>
      </w:r>
      <w:r w:rsidR="00700749">
        <w:t xml:space="preserve"> 2336,4 тыс.рублей</w:t>
      </w:r>
    </w:p>
    <w:p w:rsidR="00700749" w:rsidRDefault="00366884" w:rsidP="00700749">
      <w:pPr>
        <w:ind w:firstLine="708"/>
        <w:jc w:val="both"/>
      </w:pPr>
      <w:r>
        <w:t xml:space="preserve">из средств  бюджета  поселения –  </w:t>
      </w:r>
      <w:r w:rsidR="00700749">
        <w:t xml:space="preserve"> 10753,4 тыс.рублей, в том числе по годам:</w:t>
      </w:r>
      <w:r w:rsidR="00700749" w:rsidRPr="00700749">
        <w:t xml:space="preserve"> </w:t>
      </w:r>
    </w:p>
    <w:p w:rsidR="00700749" w:rsidRDefault="00700749" w:rsidP="00700749">
      <w:pPr>
        <w:ind w:firstLine="708"/>
        <w:jc w:val="both"/>
      </w:pPr>
      <w:r>
        <w:t>2015  – _1234,7 тыс.рублей</w:t>
      </w:r>
    </w:p>
    <w:p w:rsidR="00700749" w:rsidRDefault="00700749" w:rsidP="00700749">
      <w:pPr>
        <w:ind w:firstLine="708"/>
        <w:jc w:val="both"/>
      </w:pPr>
      <w:r>
        <w:t>2016  –1518,2 тыс.рублей</w:t>
      </w:r>
    </w:p>
    <w:p w:rsidR="00700749" w:rsidRDefault="00700749" w:rsidP="00700749">
      <w:pPr>
        <w:ind w:firstLine="708"/>
        <w:jc w:val="both"/>
      </w:pPr>
      <w:r>
        <w:t xml:space="preserve">2017  –1642,0 тыс.рублей </w:t>
      </w:r>
    </w:p>
    <w:p w:rsidR="00700749" w:rsidRDefault="00700749" w:rsidP="00700749">
      <w:pPr>
        <w:ind w:firstLine="708"/>
        <w:jc w:val="both"/>
      </w:pPr>
      <w:r>
        <w:t>2018 -1877,2 тыс.рублей</w:t>
      </w:r>
    </w:p>
    <w:p w:rsidR="00700749" w:rsidRDefault="00700749" w:rsidP="00700749">
      <w:pPr>
        <w:ind w:firstLine="708"/>
        <w:jc w:val="both"/>
      </w:pPr>
      <w:r>
        <w:t>2019- 2144,9 тыс.рублей</w:t>
      </w:r>
    </w:p>
    <w:p w:rsidR="00700749" w:rsidRDefault="00700749" w:rsidP="00700749">
      <w:pPr>
        <w:ind w:firstLine="708"/>
        <w:jc w:val="both"/>
      </w:pPr>
      <w:r>
        <w:t>2020- 2336,4 тыс.рублей</w:t>
      </w:r>
    </w:p>
    <w:p w:rsidR="00366884" w:rsidRDefault="00366884" w:rsidP="00366884">
      <w:pPr>
        <w:ind w:firstLine="708"/>
        <w:jc w:val="both"/>
      </w:pPr>
    </w:p>
    <w:p w:rsidR="002E27EF" w:rsidRDefault="00700749" w:rsidP="002E27EF">
      <w:pPr>
        <w:ind w:firstLine="708"/>
        <w:jc w:val="both"/>
      </w:pPr>
      <w:r>
        <w:t xml:space="preserve"> </w:t>
      </w:r>
    </w:p>
    <w:p w:rsidR="00366884" w:rsidRPr="00A92998" w:rsidRDefault="00366884" w:rsidP="00374CF8">
      <w:pPr>
        <w:ind w:firstLine="708"/>
        <w:jc w:val="both"/>
      </w:pPr>
    </w:p>
    <w:p w:rsidR="00366884" w:rsidRPr="00A92998" w:rsidRDefault="00366884" w:rsidP="00366884">
      <w:pPr>
        <w:ind w:firstLine="708"/>
        <w:jc w:val="both"/>
      </w:pPr>
    </w:p>
    <w:p w:rsidR="00366884" w:rsidRDefault="00366884" w:rsidP="00366884">
      <w:pPr>
        <w:ind w:firstLine="708"/>
        <w:jc w:val="both"/>
      </w:pPr>
      <w: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366884" w:rsidRDefault="00366884" w:rsidP="0036688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366884" w:rsidRDefault="00366884" w:rsidP="003668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E9748D" w:rsidRDefault="00E9748D" w:rsidP="003668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9748D" w:rsidSect="00E9748D">
          <w:pgSz w:w="11906" w:h="16838"/>
          <w:pgMar w:top="1134" w:right="851" w:bottom="1134" w:left="1701" w:header="709" w:footer="709" w:gutter="0"/>
          <w:pgNumType w:start="1"/>
          <w:cols w:space="720"/>
          <w:docGrid w:linePitch="381"/>
        </w:sectPr>
      </w:pPr>
    </w:p>
    <w:p w:rsidR="00366884" w:rsidRDefault="00366884" w:rsidP="003668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884" w:rsidRDefault="00366884" w:rsidP="00366884"/>
    <w:p w:rsidR="00366884" w:rsidRDefault="00366884" w:rsidP="00366884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66884" w:rsidSect="00175BC4"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381"/>
        </w:sectPr>
      </w:pPr>
    </w:p>
    <w:p w:rsidR="00366884" w:rsidRDefault="00374CF8" w:rsidP="009E0CBF">
      <w:pPr>
        <w:jc w:val="both"/>
        <w:sectPr w:rsidR="00366884" w:rsidSect="007D2914">
          <w:pgSz w:w="11906" w:h="16838"/>
          <w:pgMar w:top="1134" w:right="1701" w:bottom="1134" w:left="851" w:header="709" w:footer="709" w:gutter="0"/>
          <w:pgNumType w:start="1"/>
          <w:cols w:space="720"/>
        </w:sectPr>
      </w:pPr>
      <w:r>
        <w:rPr>
          <w:b/>
          <w:bCs/>
        </w:rPr>
        <w:lastRenderedPageBreak/>
        <w:t xml:space="preserve">                            </w:t>
      </w:r>
    </w:p>
    <w:p w:rsidR="00FB48A3" w:rsidRDefault="00FB48A3" w:rsidP="00ED6D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48A3" w:rsidRDefault="00FB48A3" w:rsidP="00ED6D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7E92" w:rsidRPr="003839E9" w:rsidRDefault="009E0CBF" w:rsidP="009E0CBF">
      <w:pPr>
        <w:rPr>
          <w:b/>
          <w:bCs/>
        </w:rPr>
      </w:pPr>
      <w:r>
        <w:rPr>
          <w:b/>
          <w:bCs/>
        </w:rPr>
        <w:t>4</w:t>
      </w:r>
      <w:r w:rsidR="003839E9">
        <w:rPr>
          <w:b/>
          <w:bCs/>
        </w:rPr>
        <w:t>.</w:t>
      </w:r>
      <w:r>
        <w:rPr>
          <w:b/>
          <w:bCs/>
        </w:rPr>
        <w:t xml:space="preserve"> </w:t>
      </w:r>
      <w:r w:rsidR="00EC7E92" w:rsidRPr="003839E9">
        <w:rPr>
          <w:b/>
          <w:bCs/>
        </w:rPr>
        <w:t>Методика оценки эффективности муниципальной программы</w:t>
      </w:r>
    </w:p>
    <w:p w:rsidR="00EC7E92" w:rsidRDefault="00EC7E92" w:rsidP="00EC7E92">
      <w:pPr>
        <w:pStyle w:val="a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103E" w:rsidRDefault="00EC7E92" w:rsidP="00B6103E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03E">
        <w:rPr>
          <w:rFonts w:ascii="Times New Roman" w:hAnsi="Times New Roman" w:cs="Times New Roman"/>
          <w:sz w:val="28"/>
          <w:shd w:val="clear" w:color="auto" w:fill="FFFFFF"/>
        </w:rPr>
        <w:t xml:space="preserve">Методика оценки эффективности реализации муниципальной программы предусматривает возможность </w:t>
      </w:r>
      <w:r w:rsidR="00D22A29" w:rsidRPr="00B6103E">
        <w:rPr>
          <w:rFonts w:ascii="Times New Roman" w:hAnsi="Times New Roman" w:cs="Times New Roman"/>
          <w:sz w:val="28"/>
          <w:shd w:val="clear" w:color="auto" w:fill="FFFFFF"/>
        </w:rPr>
        <w:t xml:space="preserve">ее </w:t>
      </w:r>
      <w:r w:rsidRPr="00B6103E">
        <w:rPr>
          <w:rFonts w:ascii="Times New Roman" w:hAnsi="Times New Roman" w:cs="Times New Roman"/>
          <w:sz w:val="28"/>
          <w:shd w:val="clear" w:color="auto" w:fill="FFFFFF"/>
        </w:rPr>
        <w:t xml:space="preserve">проведения в течение </w:t>
      </w:r>
      <w:r w:rsidR="00D22A29" w:rsidRPr="00B6103E">
        <w:rPr>
          <w:rFonts w:ascii="Times New Roman" w:hAnsi="Times New Roman" w:cs="Times New Roman"/>
          <w:sz w:val="28"/>
          <w:shd w:val="clear" w:color="auto" w:fill="FFFFFF"/>
        </w:rPr>
        <w:t xml:space="preserve">срока </w:t>
      </w:r>
      <w:r w:rsidRPr="00B6103E">
        <w:rPr>
          <w:rFonts w:ascii="Times New Roman" w:hAnsi="Times New Roman" w:cs="Times New Roman"/>
          <w:sz w:val="28"/>
          <w:shd w:val="clear" w:color="auto" w:fill="FFFFFF"/>
        </w:rPr>
        <w:t>реализации муниципальной программы</w:t>
      </w:r>
      <w:r w:rsidR="00D22A29" w:rsidRPr="00B6103E">
        <w:rPr>
          <w:rFonts w:ascii="Times New Roman" w:hAnsi="Times New Roman" w:cs="Times New Roman"/>
          <w:sz w:val="28"/>
          <w:shd w:val="clear" w:color="auto" w:fill="FFFFFF"/>
        </w:rPr>
        <w:t>, но</w:t>
      </w:r>
      <w:r w:rsidRPr="00B6103E">
        <w:rPr>
          <w:rFonts w:ascii="Times New Roman" w:hAnsi="Times New Roman" w:cs="Times New Roman"/>
          <w:sz w:val="28"/>
          <w:shd w:val="clear" w:color="auto" w:fill="FFFFFF"/>
        </w:rPr>
        <w:t xml:space="preserve"> не реже</w:t>
      </w:r>
      <w:r w:rsidR="00D22A29" w:rsidRPr="00B6103E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B6103E">
        <w:rPr>
          <w:rFonts w:ascii="Times New Roman" w:hAnsi="Times New Roman" w:cs="Times New Roman"/>
          <w:sz w:val="28"/>
          <w:shd w:val="clear" w:color="auto" w:fill="FFFFFF"/>
        </w:rPr>
        <w:t xml:space="preserve"> чем один раз в год</w:t>
      </w:r>
      <w:r w:rsidR="00B6103E">
        <w:rPr>
          <w:rFonts w:ascii="Times New Roman" w:hAnsi="Times New Roman" w:cs="Times New Roman"/>
          <w:sz w:val="28"/>
          <w:shd w:val="clear" w:color="auto" w:fill="FFFFFF"/>
        </w:rPr>
        <w:t>. Она</w:t>
      </w:r>
      <w:r w:rsidR="00B6103E">
        <w:rPr>
          <w:rFonts w:ascii="Times New Roman" w:hAnsi="Times New Roman" w:cs="Times New Roman"/>
          <w:sz w:val="28"/>
          <w:szCs w:val="28"/>
        </w:rPr>
        <w:t xml:space="preserve"> должна включать в себя оценку:</w:t>
      </w:r>
    </w:p>
    <w:p w:rsidR="00B6103E" w:rsidRPr="00480A89" w:rsidRDefault="00B6103E" w:rsidP="00B6103E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>
        <w:t xml:space="preserve">1) </w:t>
      </w:r>
      <w:r w:rsidRPr="00480A89">
        <w:rPr>
          <w:shd w:val="clear" w:color="auto" w:fill="FFFFFF"/>
        </w:rPr>
        <w:t xml:space="preserve">степени достижения целей и решения задач муниципальной программы и входящих в нее </w:t>
      </w:r>
      <w:r>
        <w:rPr>
          <w:shd w:val="clear" w:color="auto" w:fill="FFFFFF"/>
        </w:rPr>
        <w:t>мероприятий</w:t>
      </w:r>
      <w:r w:rsidRPr="002756C8">
        <w:rPr>
          <w:shd w:val="clear" w:color="auto" w:fill="FFFFFF"/>
        </w:rPr>
        <w:t>, ведомственных целевых программ и основных мероприятий</w:t>
      </w:r>
      <w:r>
        <w:rPr>
          <w:shd w:val="clear" w:color="auto" w:fill="FFFFFF"/>
        </w:rPr>
        <w:t xml:space="preserve"> (при наличии)</w:t>
      </w:r>
      <w:r w:rsidRPr="00480A89">
        <w:rPr>
          <w:shd w:val="clear" w:color="auto" w:fill="FFFFFF"/>
        </w:rPr>
        <w:t>;</w:t>
      </w:r>
    </w:p>
    <w:p w:rsidR="00B6103E" w:rsidRPr="00480A89" w:rsidRDefault="00B6103E" w:rsidP="00B6103E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2) </w:t>
      </w:r>
      <w:r w:rsidRPr="00480A89">
        <w:rPr>
          <w:shd w:val="clear" w:color="auto" w:fill="FFFFFF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B6103E" w:rsidRDefault="00B6103E" w:rsidP="00B6103E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48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степени реализации мероприятий </w:t>
      </w:r>
      <w:r w:rsidRPr="002756C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7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ведомственных целевых программ и основных мероприятий </w:t>
      </w:r>
      <w:r w:rsidRPr="00480A89">
        <w:rPr>
          <w:rFonts w:ascii="Times New Roman" w:hAnsi="Times New Roman" w:cs="Times New Roman"/>
          <w:sz w:val="28"/>
          <w:szCs w:val="28"/>
          <w:shd w:val="clear" w:color="auto" w:fill="FFFFFF"/>
        </w:rPr>
        <w:t>(достижения ожидаемых непосредственных результатов их реализации).</w:t>
      </w:r>
    </w:p>
    <w:p w:rsidR="00EC7E92" w:rsidRDefault="00EC7E92" w:rsidP="00EC7E92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</w:p>
    <w:p w:rsidR="00EC7E92" w:rsidRDefault="00EC7E92" w:rsidP="009E0CBF">
      <w:pPr>
        <w:pStyle w:val="aa"/>
        <w:spacing w:after="0"/>
        <w:ind w:left="0" w:firstLine="708"/>
        <w:jc w:val="both"/>
        <w:rPr>
          <w:spacing w:val="-8"/>
        </w:rPr>
      </w:pP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указанной оценки администрацией </w:t>
      </w:r>
      <w:r w:rsidR="00725ED7">
        <w:rPr>
          <w:rFonts w:ascii="Times New Roman" w:hAnsi="Times New Roman" w:cs="Times New Roman"/>
          <w:bCs/>
          <w:sz w:val="28"/>
        </w:rPr>
        <w:t xml:space="preserve">Гривенского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района 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принято решение о необходимости прекращения или об изменении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очередного финансового года</w:t>
      </w:r>
      <w:r w:rsidR="00D22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Оценка эффективности реализации муниципальной программы осуществляется в два этапа.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На первом этапе осуществляется оценка эффективности реализации каждо</w:t>
      </w:r>
      <w:r w:rsidR="00D22A29">
        <w:rPr>
          <w:spacing w:val="-8"/>
        </w:rPr>
        <w:t>го</w:t>
      </w:r>
      <w:r>
        <w:rPr>
          <w:spacing w:val="-8"/>
        </w:rPr>
        <w:t xml:space="preserve"> из мероприятий, включённых в муниципальную программу и включает: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степени реализации мероприятий программы и достижения ожидаемых непосредственных результатов их реализации;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степени соответствия запланированному уровню расходов;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эффективности использования средств муниципального бюджета;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степени достижения целей и решения задач мероприятий, входящих в муниципальную программу (далее – оценка степени реализации  программы</w:t>
      </w:r>
      <w:r w:rsidR="00D22A29">
        <w:rPr>
          <w:spacing w:val="-8"/>
        </w:rPr>
        <w:t>).</w:t>
      </w:r>
    </w:p>
    <w:p w:rsidR="00B6103E" w:rsidRDefault="00B6103E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rPr>
          <w:b/>
          <w:bCs/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Оценка степени реализации мероприятий  программы и достижения ожидаемых непосредственных результатов их реализации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Степен</w:t>
      </w:r>
      <w:r w:rsidR="00D22A29">
        <w:rPr>
          <w:spacing w:val="-8"/>
        </w:rPr>
        <w:t>ь</w:t>
      </w:r>
      <w:r>
        <w:rPr>
          <w:spacing w:val="-8"/>
        </w:rPr>
        <w:t xml:space="preserve"> реализации мероприятий оценивается для каждой программы, как доля мероприятий</w:t>
      </w:r>
      <w:r w:rsidR="00D22A29">
        <w:rPr>
          <w:spacing w:val="-8"/>
        </w:rPr>
        <w:t xml:space="preserve">, </w:t>
      </w:r>
      <w:r>
        <w:rPr>
          <w:spacing w:val="-8"/>
        </w:rPr>
        <w:t xml:space="preserve"> выполненных в полном объёме</w:t>
      </w:r>
      <w:r w:rsidR="00D22A29">
        <w:rPr>
          <w:spacing w:val="-8"/>
        </w:rPr>
        <w:t>,</w:t>
      </w:r>
      <w:r>
        <w:rPr>
          <w:spacing w:val="-8"/>
        </w:rPr>
        <w:t xml:space="preserve"> по следующей формуле: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</w:p>
    <w:p w:rsidR="00EC7E92" w:rsidRDefault="00EC7E92" w:rsidP="0041348C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spacing w:val="-8"/>
        </w:rPr>
      </w:pPr>
      <w:r>
        <w:rPr>
          <w:spacing w:val="-8"/>
        </w:rPr>
        <w:t>СР</w:t>
      </w:r>
      <w:r>
        <w:rPr>
          <w:spacing w:val="-8"/>
          <w:vertAlign w:val="subscript"/>
        </w:rPr>
        <w:t>м</w:t>
      </w:r>
      <w:r>
        <w:rPr>
          <w:spacing w:val="-8"/>
        </w:rPr>
        <w:t xml:space="preserve"> = М</w:t>
      </w:r>
      <w:r>
        <w:rPr>
          <w:spacing w:val="-8"/>
          <w:vertAlign w:val="subscript"/>
        </w:rPr>
        <w:t xml:space="preserve">в </w:t>
      </w:r>
      <w:r>
        <w:rPr>
          <w:spacing w:val="-8"/>
        </w:rPr>
        <w:t>/ М, где: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>СР</w:t>
      </w:r>
      <w:r>
        <w:rPr>
          <w:spacing w:val="-8"/>
          <w:vertAlign w:val="subscript"/>
        </w:rPr>
        <w:t>м</w:t>
      </w:r>
      <w:r>
        <w:rPr>
          <w:spacing w:val="-8"/>
        </w:rPr>
        <w:t xml:space="preserve"> – степень реализации мероприятий;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lastRenderedPageBreak/>
        <w:t>М</w:t>
      </w:r>
      <w:r>
        <w:rPr>
          <w:spacing w:val="-8"/>
          <w:vertAlign w:val="subscript"/>
        </w:rPr>
        <w:t>в</w:t>
      </w:r>
      <w:r>
        <w:rPr>
          <w:spacing w:val="-8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>М – общее количество мероприятий, запланированных к реализации в отчётном году.</w:t>
      </w:r>
      <w:r>
        <w:rPr>
          <w:spacing w:val="-8"/>
        </w:rPr>
        <w:tab/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01305">
        <w:rPr>
          <w:spacing w:val="-8"/>
        </w:rPr>
        <w:t>Мероприятие может считаться выполненным в полном объёме при достижении следующих результатов:</w:t>
      </w:r>
    </w:p>
    <w:p w:rsidR="00EC7E92" w:rsidRDefault="00EC7E92" w:rsidP="00EC7E92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EC7E92" w:rsidRDefault="00EC7E92" w:rsidP="00EC7E9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EC7E92" w:rsidRDefault="00EC7E92" w:rsidP="00EC7E9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C7E92" w:rsidRDefault="00EC7E92" w:rsidP="00EC7E9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Оценка степени соответствия запланированному уровню расходов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Степень соответствия запланированному уровню расходов оценивается для программы </w:t>
      </w:r>
      <w:r w:rsidR="00D22A29">
        <w:rPr>
          <w:shd w:val="clear" w:color="auto" w:fill="FFFFFF"/>
        </w:rPr>
        <w:t>(</w:t>
      </w:r>
      <w:r>
        <w:rPr>
          <w:shd w:val="clear" w:color="auto" w:fill="FFFFFF"/>
        </w:rPr>
        <w:t xml:space="preserve">мероприятия) как отношение фактически произведённых в отчётном году расходов на </w:t>
      </w:r>
      <w:r w:rsidR="00D22A29">
        <w:rPr>
          <w:shd w:val="clear" w:color="auto" w:fill="FFFFFF"/>
        </w:rPr>
        <w:t>ее</w:t>
      </w:r>
      <w:r>
        <w:rPr>
          <w:shd w:val="clear" w:color="auto" w:fill="FFFFFF"/>
        </w:rPr>
        <w:t xml:space="preserve"> реализацию к плановым значениям по следующей формуле: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СС</w:t>
      </w:r>
      <w:r>
        <w:rPr>
          <w:shd w:val="clear" w:color="auto" w:fill="FFFFFF"/>
          <w:vertAlign w:val="subscript"/>
        </w:rPr>
        <w:t xml:space="preserve">уз </w:t>
      </w:r>
      <w:r>
        <w:rPr>
          <w:shd w:val="clear" w:color="auto" w:fill="FFFFFF"/>
        </w:rPr>
        <w:t>= З</w:t>
      </w:r>
      <w:r>
        <w:rPr>
          <w:shd w:val="clear" w:color="auto" w:fill="FFFFFF"/>
          <w:vertAlign w:val="subscript"/>
        </w:rPr>
        <w:t xml:space="preserve">ф </w:t>
      </w:r>
      <w:r>
        <w:rPr>
          <w:shd w:val="clear" w:color="auto" w:fill="FFFFFF"/>
        </w:rPr>
        <w:t>/ З</w:t>
      </w:r>
      <w:r>
        <w:rPr>
          <w:shd w:val="clear" w:color="auto" w:fill="FFFFFF"/>
          <w:vertAlign w:val="subscript"/>
        </w:rPr>
        <w:t>п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СС </w:t>
      </w:r>
      <w:r>
        <w:rPr>
          <w:shd w:val="clear" w:color="auto" w:fill="FFFFFF"/>
          <w:vertAlign w:val="subscript"/>
        </w:rPr>
        <w:t>уз</w:t>
      </w:r>
      <w:r>
        <w:rPr>
          <w:shd w:val="clear" w:color="auto" w:fill="FFFFFF"/>
        </w:rPr>
        <w:t xml:space="preserve"> – степень соответствия запланированному уровню расходов;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</w:t>
      </w:r>
      <w:r>
        <w:rPr>
          <w:shd w:val="clear" w:color="auto" w:fill="FFFFFF"/>
          <w:vertAlign w:val="subscript"/>
        </w:rPr>
        <w:t>ф</w:t>
      </w:r>
      <w:r>
        <w:rPr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</w:t>
      </w:r>
      <w:r>
        <w:rPr>
          <w:shd w:val="clear" w:color="auto" w:fill="FFFFFF"/>
          <w:vertAlign w:val="subscript"/>
        </w:rPr>
        <w:t xml:space="preserve">п </w:t>
      </w:r>
      <w:r>
        <w:rPr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С учётом специфики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 w:rsidRPr="00222C00">
        <w:rPr>
          <w:b/>
          <w:bCs/>
          <w:shd w:val="clear" w:color="auto" w:fill="FFFFFF"/>
        </w:rPr>
        <w:t>Оценка эффективности использования средств м</w:t>
      </w:r>
      <w:r>
        <w:rPr>
          <w:b/>
          <w:bCs/>
          <w:shd w:val="clear" w:color="auto" w:fill="FFFFFF"/>
        </w:rPr>
        <w:t>естного</w:t>
      </w:r>
      <w:r w:rsidRPr="00222C00">
        <w:rPr>
          <w:b/>
          <w:bCs/>
          <w:shd w:val="clear" w:color="auto" w:fill="FFFFFF"/>
        </w:rPr>
        <w:t xml:space="preserve"> </w:t>
      </w:r>
    </w:p>
    <w:p w:rsidR="00EC7E92" w:rsidRPr="00222C00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 w:rsidRPr="00222C00">
        <w:rPr>
          <w:b/>
          <w:bCs/>
          <w:shd w:val="clear" w:color="auto" w:fill="FFFFFF"/>
        </w:rPr>
        <w:t>бюджета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Эффективность использования бюджетных средств рассчитывается для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Э</w:t>
      </w:r>
      <w:r>
        <w:rPr>
          <w:shd w:val="clear" w:color="auto" w:fill="FFFFFF"/>
          <w:vertAlign w:val="subscript"/>
        </w:rPr>
        <w:t>ис</w:t>
      </w:r>
      <w:r>
        <w:rPr>
          <w:shd w:val="clear" w:color="auto" w:fill="FFFFFF"/>
        </w:rPr>
        <w:t xml:space="preserve"> = СР</w:t>
      </w:r>
      <w:r>
        <w:rPr>
          <w:shd w:val="clear" w:color="auto" w:fill="FFFFFF"/>
          <w:vertAlign w:val="subscript"/>
        </w:rPr>
        <w:t xml:space="preserve">м </w:t>
      </w:r>
      <w:r>
        <w:rPr>
          <w:shd w:val="clear" w:color="auto" w:fill="FFFFFF"/>
        </w:rPr>
        <w:t>/ СС</w:t>
      </w:r>
      <w:r>
        <w:rPr>
          <w:shd w:val="clear" w:color="auto" w:fill="FFFFFF"/>
          <w:vertAlign w:val="subscript"/>
        </w:rPr>
        <w:t>уз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Э</w:t>
      </w:r>
      <w:r>
        <w:rPr>
          <w:shd w:val="clear" w:color="auto" w:fill="FFFFFF"/>
          <w:vertAlign w:val="subscript"/>
        </w:rPr>
        <w:t>ис</w:t>
      </w:r>
      <w:r>
        <w:rPr>
          <w:shd w:val="clear" w:color="auto" w:fill="FFFFFF"/>
        </w:rPr>
        <w:t xml:space="preserve"> – Эффективность использования средств местного бюджета;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</w:t>
      </w:r>
      <w:r>
        <w:rPr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СС</w:t>
      </w:r>
      <w:r>
        <w:rPr>
          <w:shd w:val="clear" w:color="auto" w:fill="FFFFFF"/>
          <w:vertAlign w:val="subscript"/>
        </w:rPr>
        <w:t>уз</w:t>
      </w:r>
      <w:r>
        <w:rPr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b/>
          <w:bCs/>
          <w:shd w:val="clear" w:color="auto" w:fill="FFFFFF"/>
        </w:rPr>
        <w:t>Оценка степени достижения целей и решения задач программы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Для оценки степени достижения целей и решения задач (далее - степени реализации) 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Степень достижения планового значения целевого показателя рассчитывается по формулам: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п/ппз</w:t>
      </w:r>
      <w:r>
        <w:rPr>
          <w:shd w:val="clear" w:color="auto" w:fill="FFFFFF"/>
        </w:rPr>
        <w:t xml:space="preserve"> = ЗП</w:t>
      </w:r>
      <w:r>
        <w:rPr>
          <w:shd w:val="clear" w:color="auto" w:fill="FFFFFF"/>
          <w:vertAlign w:val="subscript"/>
        </w:rPr>
        <w:t>п/пФ</w:t>
      </w:r>
      <w:r>
        <w:rPr>
          <w:shd w:val="clear" w:color="auto" w:fill="FFFFFF"/>
        </w:rPr>
        <w:t xml:space="preserve"> / ЗП</w:t>
      </w:r>
      <w:r>
        <w:rPr>
          <w:shd w:val="clear" w:color="auto" w:fill="FFFFFF"/>
          <w:vertAlign w:val="subscript"/>
        </w:rPr>
        <w:t>п/пп</w:t>
      </w:r>
      <w:r>
        <w:rPr>
          <w:shd w:val="clear" w:color="auto" w:fill="FFFFFF"/>
        </w:rPr>
        <w:t>;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для целевых показателей, желаемой тенденцией развития которых является снижение значений: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п/ппз</w:t>
      </w:r>
      <w:r>
        <w:rPr>
          <w:shd w:val="clear" w:color="auto" w:fill="FFFFFF"/>
        </w:rPr>
        <w:t xml:space="preserve"> = ЗП</w:t>
      </w:r>
      <w:r>
        <w:rPr>
          <w:shd w:val="clear" w:color="auto" w:fill="FFFFFF"/>
          <w:vertAlign w:val="subscript"/>
        </w:rPr>
        <w:t>п/пп</w:t>
      </w:r>
      <w:r>
        <w:rPr>
          <w:shd w:val="clear" w:color="auto" w:fill="FFFFFF"/>
        </w:rPr>
        <w:t xml:space="preserve"> / ЗП</w:t>
      </w:r>
      <w:r>
        <w:rPr>
          <w:shd w:val="clear" w:color="auto" w:fill="FFFFFF"/>
          <w:vertAlign w:val="subscript"/>
        </w:rPr>
        <w:t>п/пФ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 xml:space="preserve"> п/ппз </w:t>
      </w:r>
      <w:r>
        <w:rPr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п/пФ</w:t>
      </w:r>
      <w:r>
        <w:rPr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п/пп</w:t>
      </w:r>
      <w:r>
        <w:rPr>
          <w:shd w:val="clear" w:color="auto" w:fill="FFFFFF"/>
        </w:rPr>
        <w:t xml:space="preserve"> – плановое значение целевого показателя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Степень реализации  программы рассчитывается по формуле: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</w:t>
      </w:r>
      <w:r>
        <w:rPr>
          <w:shd w:val="clear" w:color="auto" w:fill="FFFFFF"/>
          <w:lang w:val="en-US"/>
        </w:rPr>
        <w:t>N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п/п</w:t>
      </w:r>
      <w:r>
        <w:rPr>
          <w:shd w:val="clear" w:color="auto" w:fill="FFFFFF"/>
        </w:rPr>
        <w:t xml:space="preserve"> =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 xml:space="preserve"> СД</w:t>
      </w:r>
      <w:r>
        <w:rPr>
          <w:shd w:val="clear" w:color="auto" w:fill="FFFFFF"/>
          <w:vertAlign w:val="subscript"/>
        </w:rPr>
        <w:t>п/ппз</w:t>
      </w:r>
      <w:r>
        <w:rPr>
          <w:shd w:val="clear" w:color="auto" w:fill="FFFFFF"/>
        </w:rPr>
        <w:t xml:space="preserve"> / </w:t>
      </w:r>
      <w:r>
        <w:rPr>
          <w:shd w:val="clear" w:color="auto" w:fill="FFFFFF"/>
          <w:lang w:val="en-US"/>
        </w:rPr>
        <w:t>N</w:t>
      </w:r>
      <w:r>
        <w:rPr>
          <w:shd w:val="clear" w:color="auto" w:fill="FFFFFF"/>
        </w:rPr>
        <w:t>, где</w:t>
      </w: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1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п/п</w:t>
      </w:r>
      <w:r>
        <w:rPr>
          <w:shd w:val="clear" w:color="auto" w:fill="FFFFFF"/>
        </w:rPr>
        <w:t xml:space="preserve"> – степень реализации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>СД</w:t>
      </w:r>
      <w:r>
        <w:rPr>
          <w:shd w:val="clear" w:color="auto" w:fill="FFFFFF"/>
          <w:vertAlign w:val="subscript"/>
        </w:rPr>
        <w:t>п/ппз</w:t>
      </w:r>
      <w:r>
        <w:rPr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N</w:t>
      </w:r>
      <w:r>
        <w:rPr>
          <w:shd w:val="clear" w:color="auto" w:fill="FFFFFF"/>
        </w:rPr>
        <w:t xml:space="preserve"> – число целевых показателей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При использовании данной формулы в случаях, если СД</w:t>
      </w:r>
      <w:r>
        <w:rPr>
          <w:shd w:val="clear" w:color="auto" w:fill="FFFFFF"/>
          <w:vertAlign w:val="subscript"/>
        </w:rPr>
        <w:t>п/ппз</w:t>
      </w:r>
      <w:r>
        <w:rPr>
          <w:shd w:val="clear" w:color="auto" w:fill="FFFFFF"/>
        </w:rPr>
        <w:sym w:font="Symbol" w:char="F03E"/>
      </w:r>
      <w:r>
        <w:rPr>
          <w:shd w:val="clear" w:color="auto" w:fill="FFFFFF"/>
        </w:rPr>
        <w:t>1, значение СД</w:t>
      </w:r>
      <w:r>
        <w:rPr>
          <w:shd w:val="clear" w:color="auto" w:fill="FFFFFF"/>
          <w:vertAlign w:val="subscript"/>
        </w:rPr>
        <w:t>п/ппз</w:t>
      </w:r>
      <w:r>
        <w:rPr>
          <w:shd w:val="clear" w:color="auto" w:fill="FFFFFF"/>
        </w:rPr>
        <w:t xml:space="preserve"> принимается равным 1.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При оценке степени реализации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приведённая выше формула преобразуется в следующую: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</w:t>
      </w:r>
      <w:r>
        <w:rPr>
          <w:shd w:val="clear" w:color="auto" w:fill="FFFFFF"/>
          <w:lang w:val="en-US"/>
        </w:rPr>
        <w:t>N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п/п</w:t>
      </w:r>
      <w:r>
        <w:rPr>
          <w:shd w:val="clear" w:color="auto" w:fill="FFFFFF"/>
        </w:rPr>
        <w:t xml:space="preserve"> =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 xml:space="preserve"> СД</w:t>
      </w:r>
      <w:r>
        <w:rPr>
          <w:shd w:val="clear" w:color="auto" w:fill="FFFFFF"/>
          <w:vertAlign w:val="subscript"/>
        </w:rPr>
        <w:t>п/ппз</w:t>
      </w:r>
      <w:r>
        <w:rPr>
          <w:shd w:val="clear" w:color="auto" w:fill="FFFFFF"/>
        </w:rPr>
        <w:t xml:space="preserve"> * </w:t>
      </w: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– удельный вес, отражающий значимость целевого показателя,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r w:rsidRPr="007C6CE0">
        <w:rPr>
          <w:shd w:val="clear" w:color="auto" w:fill="FFFFFF"/>
        </w:rPr>
        <w:t xml:space="preserve"> = 1</w:t>
      </w:r>
      <w:r>
        <w:rPr>
          <w:shd w:val="clear" w:color="auto" w:fill="FFFFFF"/>
        </w:rPr>
        <w:t>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Оценка степени достижения целей и решения задач </w:t>
      </w: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муниципальной программы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для целевых показателей, желаемой тенденцией развития которых является увеличение значений: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t xml:space="preserve"> = ЗП</w:t>
      </w:r>
      <w:r>
        <w:rPr>
          <w:shd w:val="clear" w:color="auto" w:fill="FFFFFF"/>
          <w:vertAlign w:val="subscript"/>
        </w:rPr>
        <w:t>мпф</w:t>
      </w:r>
      <w:r>
        <w:rPr>
          <w:shd w:val="clear" w:color="auto" w:fill="FFFFFF"/>
        </w:rPr>
        <w:t xml:space="preserve"> / ЗП</w:t>
      </w:r>
      <w:r>
        <w:rPr>
          <w:shd w:val="clear" w:color="auto" w:fill="FFFFFF"/>
          <w:vertAlign w:val="subscript"/>
        </w:rPr>
        <w:t>мпп</w:t>
      </w:r>
      <w:r>
        <w:rPr>
          <w:shd w:val="clear" w:color="auto" w:fill="FFFFFF"/>
        </w:rPr>
        <w:t>;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t xml:space="preserve"> = ЗП</w:t>
      </w:r>
      <w:r>
        <w:rPr>
          <w:shd w:val="clear" w:color="auto" w:fill="FFFFFF"/>
          <w:vertAlign w:val="subscript"/>
        </w:rPr>
        <w:t>мпп</w:t>
      </w:r>
      <w:r>
        <w:rPr>
          <w:shd w:val="clear" w:color="auto" w:fill="FFFFFF"/>
        </w:rPr>
        <w:t xml:space="preserve"> / ЗП</w:t>
      </w:r>
      <w:r>
        <w:rPr>
          <w:shd w:val="clear" w:color="auto" w:fill="FFFFFF"/>
          <w:vertAlign w:val="subscript"/>
        </w:rPr>
        <w:t>мпф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мпф</w:t>
      </w:r>
      <w:r>
        <w:rPr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мпп</w:t>
      </w:r>
      <w:r>
        <w:rPr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EC7E92" w:rsidRPr="007F542E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Степени реализации муниципальной программы рассчитывается по формуле:</w:t>
      </w: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М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 xml:space="preserve">мп </w:t>
      </w:r>
      <w:r>
        <w:rPr>
          <w:shd w:val="clear" w:color="auto" w:fill="FFFFFF"/>
        </w:rPr>
        <w:t xml:space="preserve">=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t xml:space="preserve"> / М,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>1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– степень реализации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При использовании данной формулы в случаях, если 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sym w:font="Symbol" w:char="F03E"/>
      </w:r>
      <w:r>
        <w:rPr>
          <w:shd w:val="clear" w:color="auto" w:fill="FFFFFF"/>
        </w:rPr>
        <w:t>1, значение 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t xml:space="preserve"> принимается равным 1. 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 использовании коэффициентов значимости приведённая выше формула преобразуется в следующую: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М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 xml:space="preserve">мп </w:t>
      </w:r>
      <w:r>
        <w:rPr>
          <w:shd w:val="clear" w:color="auto" w:fill="FFFFFF"/>
        </w:rPr>
        <w:t xml:space="preserve">=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r>
        <w:rPr>
          <w:shd w:val="clear" w:color="auto" w:fill="FFFFFF"/>
        </w:rPr>
        <w:t xml:space="preserve"> * </w:t>
      </w: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1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r>
        <w:rPr>
          <w:shd w:val="clear" w:color="auto" w:fill="FFFFFF"/>
        </w:rPr>
        <w:t xml:space="preserve"> – удельный вес, отражающий значимость показателя,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r>
        <w:rPr>
          <w:shd w:val="clear" w:color="auto" w:fill="FFFFFF"/>
        </w:rPr>
        <w:t>=1.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Оценка эффективности реализации муниципальной программы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EC7E92" w:rsidRPr="00B6448C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j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= 0,5*СР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+ 0,5*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п/п</w:t>
      </w:r>
      <w:r w:rsidRPr="00B6448C">
        <w:rPr>
          <w:shd w:val="clear" w:color="auto" w:fill="FFFFFF"/>
        </w:rPr>
        <w:t>*</w:t>
      </w: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r w:rsidRPr="00B6448C">
        <w:rPr>
          <w:shd w:val="clear" w:color="auto" w:fill="FFFFFF"/>
        </w:rPr>
        <w:t xml:space="preserve"> / </w:t>
      </w:r>
      <w:r>
        <w:rPr>
          <w:shd w:val="clear" w:color="auto" w:fill="FFFFFF"/>
          <w:lang w:val="en-US"/>
        </w:rPr>
        <w:t>j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– эффективность реализации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– степень реализации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п/п</w:t>
      </w:r>
      <w:r>
        <w:rPr>
          <w:shd w:val="clear" w:color="auto" w:fill="FFFFFF"/>
        </w:rPr>
        <w:t xml:space="preserve"> – эффективность реализации подпрограммы;</w:t>
      </w:r>
    </w:p>
    <w:p w:rsidR="00EC7E92" w:rsidRPr="00517FAF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r>
        <w:rPr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По умолчанию </w:t>
      </w: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r w:rsidRPr="00517FAF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определяется по формуле: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r>
        <w:rPr>
          <w:shd w:val="clear" w:color="auto" w:fill="FFFFFF"/>
        </w:rPr>
        <w:t xml:space="preserve"> = Ф</w:t>
      </w:r>
      <w:r>
        <w:rPr>
          <w:shd w:val="clear" w:color="auto" w:fill="FFFFFF"/>
          <w:vertAlign w:val="subscript"/>
          <w:lang w:val="en-US"/>
        </w:rPr>
        <w:t>j</w:t>
      </w:r>
      <w:r>
        <w:rPr>
          <w:shd w:val="clear" w:color="auto" w:fill="FFFFFF"/>
        </w:rPr>
        <w:t xml:space="preserve"> / Ф, где: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Ф</w:t>
      </w:r>
      <w:r>
        <w:rPr>
          <w:shd w:val="clear" w:color="auto" w:fill="FFFFFF"/>
          <w:vertAlign w:val="subscript"/>
          <w:lang w:val="en-US"/>
        </w:rPr>
        <w:t>j</w:t>
      </w:r>
      <w:r>
        <w:rPr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>
        <w:rPr>
          <w:shd w:val="clear" w:color="auto" w:fill="FFFFFF"/>
          <w:lang w:val="en-US"/>
        </w:rPr>
        <w:t>j</w:t>
      </w:r>
      <w:r>
        <w:rPr>
          <w:shd w:val="clear" w:color="auto" w:fill="FFFFFF"/>
        </w:rPr>
        <w:t>-той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j</w:t>
      </w:r>
      <w:r>
        <w:rPr>
          <w:shd w:val="clear" w:color="auto" w:fill="FFFFFF"/>
        </w:rPr>
        <w:t xml:space="preserve"> – количество программ.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составляет не менее 0,9.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Эффективность реализации муниципальной программы признаётся средней в случае, если значение ЭР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составляет не менее 0,8.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Эффективность реализации муниципальной программы признаётся удовлетворительной в случае, если значение ЭР</w:t>
      </w:r>
      <w:r>
        <w:rPr>
          <w:shd w:val="clear" w:color="auto" w:fill="FFFFFF"/>
          <w:vertAlign w:val="subscript"/>
        </w:rPr>
        <w:t>мп</w:t>
      </w:r>
      <w:r>
        <w:rPr>
          <w:shd w:val="clear" w:color="auto" w:fill="FFFFFF"/>
        </w:rPr>
        <w:t xml:space="preserve"> составляет не менее 0,7.</w:t>
      </w:r>
    </w:p>
    <w:p w:rsidR="00EC7E92" w:rsidRPr="004009F0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В остальных случаях эффективность реализации муниципальной программы признаётся неудовлетворительной.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Pr="005D2616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Pr="009E0CBF" w:rsidRDefault="009E0CBF" w:rsidP="009E0CBF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b/>
          <w:bCs/>
        </w:rPr>
        <w:t xml:space="preserve">5. </w:t>
      </w:r>
      <w:r w:rsidR="00EC7E92" w:rsidRPr="009E0CBF">
        <w:rPr>
          <w:b/>
          <w:bCs/>
        </w:rPr>
        <w:t xml:space="preserve">Механизм реализации  муниципальной  программы и  контроль  за её  </w:t>
      </w:r>
      <w:r>
        <w:rPr>
          <w:b/>
          <w:bCs/>
        </w:rPr>
        <w:t xml:space="preserve">                </w:t>
      </w:r>
      <w:r w:rsidR="00EC7E92" w:rsidRPr="009E0CBF">
        <w:rPr>
          <w:b/>
          <w:bCs/>
        </w:rPr>
        <w:t>выполнением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и контроль за реализацией муниципальной программ</w:t>
      </w:r>
      <w:r w:rsidR="00D22A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координатор муниципальной программы – Администрация  </w:t>
      </w:r>
      <w:r w:rsidR="00725ED7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Калининского района.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EC7E92" w:rsidRPr="0007196A" w:rsidRDefault="00EC7E92" w:rsidP="00EC7E9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firstLine="816"/>
        <w:jc w:val="both"/>
      </w:pPr>
      <w:r w:rsidRPr="0007196A">
        <w:rPr>
          <w:spacing w:val="-6"/>
        </w:rPr>
        <w:t xml:space="preserve">осуществляет координацию деятельности </w:t>
      </w:r>
      <w:r w:rsidRPr="0007196A">
        <w:rPr>
          <w:spacing w:val="-9"/>
        </w:rPr>
        <w:t>исполнителей мероприятий программы и других получателей бюджетных средств в части обеспечения целе</w:t>
      </w:r>
      <w:r w:rsidRPr="0007196A">
        <w:rPr>
          <w:spacing w:val="-8"/>
        </w:rPr>
        <w:t>вого и эффективного использования бюджетных средств, выделенных на реали</w:t>
      </w:r>
      <w:r w:rsidRPr="0007196A">
        <w:rPr>
          <w:spacing w:val="-8"/>
        </w:rPr>
        <w:softHyphen/>
      </w:r>
      <w:r w:rsidRPr="0007196A">
        <w:t>зацию программы;</w:t>
      </w:r>
    </w:p>
    <w:p w:rsidR="00EC7E92" w:rsidRPr="0007196A" w:rsidRDefault="00EC7E92" w:rsidP="00EC7E9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firstLine="816"/>
        <w:jc w:val="both"/>
      </w:pPr>
      <w:r w:rsidRPr="0007196A">
        <w:rPr>
          <w:spacing w:val="-7"/>
        </w:rPr>
        <w:t xml:space="preserve">с учетом выделяемых на реализацию программы финансовых средств </w:t>
      </w:r>
      <w:r w:rsidRPr="0007196A">
        <w:rPr>
          <w:spacing w:val="-9"/>
        </w:rPr>
        <w:t>по мере необходимости в установленном порядке принимает меры по уточнению</w:t>
      </w:r>
      <w:r w:rsidRPr="0007196A">
        <w:t xml:space="preserve"> </w:t>
      </w:r>
      <w:r w:rsidRPr="0007196A">
        <w:rPr>
          <w:spacing w:val="-1"/>
        </w:rPr>
        <w:t>затрат по программным мероприятиям, механизму реализации программы со</w:t>
      </w:r>
      <w:r w:rsidRPr="0007196A">
        <w:t>ставу исполнителей мероприятий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51"/>
        <w:jc w:val="both"/>
      </w:pPr>
      <w:r w:rsidRPr="0007196A">
        <w:rPr>
          <w:spacing w:val="-7"/>
        </w:rPr>
        <w:t>осуществляет подготовку предложений по изменению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z w:val="2"/>
          <w:szCs w:val="2"/>
        </w:rPr>
      </w:pPr>
      <w:r w:rsidRPr="0007196A">
        <w:rPr>
          <w:spacing w:val="-8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>организует представление требуемой отчетности по исполнению программы;</w:t>
      </w:r>
    </w:p>
    <w:p w:rsidR="00EC7E92" w:rsidRPr="00AD0BD3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AD0BD3">
        <w:rPr>
          <w:spacing w:val="-8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>участвует (если предусмотрено в программе) в привлечении средств</w:t>
      </w:r>
      <w:r w:rsidRPr="0007196A">
        <w:rPr>
          <w:spacing w:val="-8"/>
        </w:rPr>
        <w:br/>
        <w:t>федерального, краевого бюджетов, иных средств для выполнения мероприятий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ab/>
        <w:t xml:space="preserve">готовит ежегодно, до 1-го марта года, следующего за отчетным доклад главе </w:t>
      </w:r>
      <w:r>
        <w:rPr>
          <w:spacing w:val="-8"/>
        </w:rPr>
        <w:t xml:space="preserve">сельского поселения </w:t>
      </w:r>
      <w:r w:rsidRPr="0007196A">
        <w:rPr>
          <w:spacing w:val="-8"/>
        </w:rPr>
        <w:t xml:space="preserve"> о ходе реализации целевой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EC7E92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 не реже одного раза в год, которая должна включать в себя:</w:t>
      </w:r>
    </w:p>
    <w:p w:rsidR="00EC7E92" w:rsidRPr="00480A89" w:rsidRDefault="00EC7E92" w:rsidP="00EC7E92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>
        <w:t xml:space="preserve">1) </w:t>
      </w:r>
      <w:r w:rsidRPr="00480A89">
        <w:rPr>
          <w:shd w:val="clear" w:color="auto" w:fill="FFFFFF"/>
        </w:rPr>
        <w:t xml:space="preserve">степени достижения целей и решения задач муниципальной программы и входящих в нее </w:t>
      </w:r>
      <w:r>
        <w:rPr>
          <w:shd w:val="clear" w:color="auto" w:fill="FFFFFF"/>
        </w:rPr>
        <w:t>мероприятий</w:t>
      </w:r>
      <w:r w:rsidRPr="002756C8">
        <w:rPr>
          <w:shd w:val="clear" w:color="auto" w:fill="FFFFFF"/>
        </w:rPr>
        <w:t>, ведомственных целевых программ и основных мероприятий</w:t>
      </w:r>
      <w:r>
        <w:rPr>
          <w:shd w:val="clear" w:color="auto" w:fill="FFFFFF"/>
        </w:rPr>
        <w:t xml:space="preserve"> (при наличии)</w:t>
      </w:r>
      <w:r w:rsidRPr="00480A89">
        <w:rPr>
          <w:shd w:val="clear" w:color="auto" w:fill="FFFFFF"/>
        </w:rPr>
        <w:t>;</w:t>
      </w:r>
    </w:p>
    <w:p w:rsidR="00EC7E92" w:rsidRPr="00480A89" w:rsidRDefault="00EC7E92" w:rsidP="00EC7E92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2) </w:t>
      </w:r>
      <w:r w:rsidRPr="00480A89">
        <w:rPr>
          <w:shd w:val="clear" w:color="auto" w:fill="FFFFFF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48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степени реализации мероприятий </w:t>
      </w:r>
      <w:r w:rsidRPr="002756C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7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ведомственных целевых программ и основных мероприятий </w:t>
      </w:r>
      <w:r w:rsidRPr="00480A89">
        <w:rPr>
          <w:rFonts w:ascii="Times New Roman" w:hAnsi="Times New Roman" w:cs="Times New Roman"/>
          <w:sz w:val="28"/>
          <w:szCs w:val="28"/>
          <w:shd w:val="clear" w:color="auto" w:fill="FFFFFF"/>
        </w:rPr>
        <w:t>(достижения ожидаемых непосредственных результатов их реализации).</w:t>
      </w:r>
    </w:p>
    <w:p w:rsidR="009E0CBF" w:rsidRDefault="009E0CBF" w:rsidP="009E0CBF">
      <w:pPr>
        <w:widowControl w:val="0"/>
        <w:shd w:val="clear" w:color="auto" w:fill="FFFFFF"/>
        <w:tabs>
          <w:tab w:val="left" w:pos="720"/>
          <w:tab w:val="left" w:pos="1224"/>
        </w:tabs>
        <w:autoSpaceDE w:val="0"/>
        <w:autoSpaceDN w:val="0"/>
        <w:adjustRightInd w:val="0"/>
        <w:jc w:val="both"/>
        <w:rPr>
          <w:spacing w:val="-8"/>
        </w:rPr>
      </w:pPr>
      <w:r w:rsidRPr="009D5A8E">
        <w:rPr>
          <w:spacing w:val="-8"/>
        </w:rPr>
        <w:t xml:space="preserve">Исполнитель мероприятий целевой программы в процессе </w:t>
      </w:r>
      <w:r>
        <w:rPr>
          <w:spacing w:val="-8"/>
        </w:rPr>
        <w:t xml:space="preserve"> </w:t>
      </w:r>
      <w:r w:rsidRPr="009D5A8E">
        <w:rPr>
          <w:spacing w:val="-8"/>
        </w:rPr>
        <w:t xml:space="preserve">ее </w:t>
      </w:r>
      <w:r>
        <w:rPr>
          <w:spacing w:val="-8"/>
        </w:rPr>
        <w:t xml:space="preserve"> </w:t>
      </w:r>
      <w:r w:rsidRPr="009D5A8E">
        <w:rPr>
          <w:spacing w:val="-8"/>
        </w:rPr>
        <w:t>реализации:</w:t>
      </w:r>
    </w:p>
    <w:p w:rsidR="009E0CBF" w:rsidRPr="009D5A8E" w:rsidRDefault="009E0CBF" w:rsidP="009E0CB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420" w:firstLine="300"/>
        <w:jc w:val="both"/>
        <w:rPr>
          <w:spacing w:val="-8"/>
        </w:rPr>
      </w:pPr>
      <w:r>
        <w:rPr>
          <w:spacing w:val="-8"/>
        </w:rPr>
        <w:t xml:space="preserve">  - </w:t>
      </w:r>
      <w:r w:rsidRPr="009D5A8E">
        <w:rPr>
          <w:spacing w:val="-8"/>
        </w:rPr>
        <w:t>выполняет программные мероприятия;</w:t>
      </w:r>
    </w:p>
    <w:p w:rsidR="009E0CBF" w:rsidRPr="009D5A8E" w:rsidRDefault="009E0CBF" w:rsidP="009E0CB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20"/>
        <w:jc w:val="both"/>
        <w:rPr>
          <w:spacing w:val="-8"/>
        </w:rPr>
      </w:pPr>
      <w:r>
        <w:rPr>
          <w:spacing w:val="-8"/>
        </w:rPr>
        <w:t xml:space="preserve">  -</w:t>
      </w:r>
      <w:r w:rsidRPr="009D5A8E">
        <w:rPr>
          <w:spacing w:val="-8"/>
        </w:rPr>
        <w:t xml:space="preserve">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9E0CBF" w:rsidRPr="009D5A8E" w:rsidRDefault="009E0CBF" w:rsidP="009E0CBF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9D5A8E">
        <w:rPr>
          <w:spacing w:val="-8"/>
        </w:rPr>
        <w:t>осуществляет подготовку предложений по изменению программы;</w:t>
      </w:r>
    </w:p>
    <w:p w:rsidR="009E0CBF" w:rsidRPr="009D5A8E" w:rsidRDefault="009E0CBF" w:rsidP="009E0CBF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9D5A8E">
        <w:rPr>
          <w:spacing w:val="-8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9E0CBF" w:rsidRPr="009D5A8E" w:rsidRDefault="009E0CBF" w:rsidP="009E0CBF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9D5A8E">
        <w:rPr>
          <w:spacing w:val="-8"/>
        </w:rPr>
        <w:t>обеспеч</w:t>
      </w:r>
      <w:r>
        <w:rPr>
          <w:spacing w:val="-8"/>
        </w:rPr>
        <w:t>ивает осуществление закупки</w:t>
      </w:r>
      <w:r w:rsidRPr="009D5A8E">
        <w:rPr>
          <w:spacing w:val="-8"/>
        </w:rPr>
        <w:t xml:space="preserve"> товаров, работ и услуг для муниципальных нужд в соответствии с законодательством;</w:t>
      </w:r>
    </w:p>
    <w:p w:rsidR="009E0CBF" w:rsidRPr="00E9748D" w:rsidRDefault="00E9748D" w:rsidP="009E0CBF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 xml:space="preserve">  -</w:t>
      </w:r>
      <w:r w:rsidR="009E0CBF" w:rsidRPr="00E9748D">
        <w:rPr>
          <w:rFonts w:ascii="Times New Roman" w:hAnsi="Times New Roman" w:cs="Times New Roman"/>
          <w:spacing w:val="-8"/>
          <w:sz w:val="28"/>
        </w:rPr>
        <w:t>несет персональную ответственность за реализацию соответствующего мероприятия программы</w:t>
      </w:r>
      <w:r>
        <w:rPr>
          <w:rFonts w:ascii="Times New Roman" w:hAnsi="Times New Roman" w:cs="Times New Roman"/>
          <w:spacing w:val="-8"/>
          <w:sz w:val="28"/>
        </w:rPr>
        <w:t>.</w:t>
      </w:r>
    </w:p>
    <w:p w:rsidR="00EC7E92" w:rsidRDefault="009E0CBF" w:rsidP="00725ED7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shd w:val="clear" w:color="auto" w:fill="FFFFFF"/>
        </w:rPr>
      </w:pPr>
      <w:r>
        <w:rPr>
          <w:spacing w:val="-8"/>
        </w:rPr>
        <w:t>Финансовый отдел</w:t>
      </w:r>
      <w:r>
        <w:t xml:space="preserve"> администрация  </w:t>
      </w:r>
      <w:r w:rsidR="00725ED7">
        <w:t xml:space="preserve">Гривенского </w:t>
      </w:r>
      <w:r>
        <w:t xml:space="preserve"> сельского поселения  Калининского района доводит в установленном порядке</w:t>
      </w:r>
      <w:r w:rsidR="00725ED7">
        <w:t xml:space="preserve"> до</w:t>
      </w:r>
      <w:r>
        <w:t xml:space="preserve"> главных распорядителей средств местного бюджета (бюджета </w:t>
      </w:r>
      <w:r w:rsidR="00725ED7">
        <w:t xml:space="preserve">Гривенского </w:t>
      </w:r>
      <w:r>
        <w:t xml:space="preserve">сельского поселения Калининского района), лимиты бюджетных обязательств на очередной финансовый год и плановый период в части </w:t>
      </w:r>
      <w:r w:rsidR="00725ED7">
        <w:t>финансирования целевых программ.</w:t>
      </w:r>
      <w:r>
        <w:t xml:space="preserve"> </w:t>
      </w:r>
      <w:r w:rsidR="00725ED7">
        <w:t xml:space="preserve"> 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7E92" w:rsidRDefault="00725ED7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</w:t>
      </w:r>
    </w:p>
    <w:p w:rsidR="00725ED7" w:rsidRDefault="00725ED7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Гривенского сельского поселения</w:t>
      </w:r>
    </w:p>
    <w:p w:rsidR="00725ED7" w:rsidRDefault="00725ED7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                                                                 А.П.Подгорный</w:t>
      </w:r>
    </w:p>
    <w:p w:rsidR="00EC7E92" w:rsidRDefault="00EC7E92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7E92" w:rsidRDefault="00EC7E92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E92" w:rsidRPr="00ED6DC7" w:rsidRDefault="00EC7E92" w:rsidP="00ED6D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CC" w:rsidRDefault="003D03CC" w:rsidP="009E0CBF">
      <w:r>
        <w:separator/>
      </w:r>
    </w:p>
  </w:endnote>
  <w:endnote w:type="continuationSeparator" w:id="0">
    <w:p w:rsidR="003D03CC" w:rsidRDefault="003D03CC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CC" w:rsidRDefault="003D03CC" w:rsidP="009E0CBF">
      <w:r>
        <w:separator/>
      </w:r>
    </w:p>
  </w:footnote>
  <w:footnote w:type="continuationSeparator" w:id="0">
    <w:p w:rsidR="003D03CC" w:rsidRDefault="003D03CC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8612"/>
      <w:docPartObj>
        <w:docPartGallery w:val="Page Numbers (Top of Page)"/>
        <w:docPartUnique/>
      </w:docPartObj>
    </w:sdtPr>
    <w:sdtEndPr/>
    <w:sdtContent>
      <w:p w:rsidR="009230C5" w:rsidRDefault="009230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30C5" w:rsidRDefault="009230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D1"/>
    <w:rsid w:val="00027994"/>
    <w:rsid w:val="00031AB9"/>
    <w:rsid w:val="00033407"/>
    <w:rsid w:val="00047DAA"/>
    <w:rsid w:val="000507DE"/>
    <w:rsid w:val="00090403"/>
    <w:rsid w:val="0009795B"/>
    <w:rsid w:val="000A2171"/>
    <w:rsid w:val="000C0F3D"/>
    <w:rsid w:val="000D05A9"/>
    <w:rsid w:val="000D2166"/>
    <w:rsid w:val="0011546F"/>
    <w:rsid w:val="0012017C"/>
    <w:rsid w:val="001208F8"/>
    <w:rsid w:val="00121B49"/>
    <w:rsid w:val="0014026A"/>
    <w:rsid w:val="0015559B"/>
    <w:rsid w:val="00163419"/>
    <w:rsid w:val="00173B25"/>
    <w:rsid w:val="00175BC4"/>
    <w:rsid w:val="001826A7"/>
    <w:rsid w:val="001B0A26"/>
    <w:rsid w:val="001B6931"/>
    <w:rsid w:val="001D4F94"/>
    <w:rsid w:val="001E596C"/>
    <w:rsid w:val="001F52C2"/>
    <w:rsid w:val="001F752E"/>
    <w:rsid w:val="0022143A"/>
    <w:rsid w:val="00237671"/>
    <w:rsid w:val="0026727E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445F1"/>
    <w:rsid w:val="003449D0"/>
    <w:rsid w:val="00357E9C"/>
    <w:rsid w:val="00360F32"/>
    <w:rsid w:val="00366884"/>
    <w:rsid w:val="00374CF8"/>
    <w:rsid w:val="003839E9"/>
    <w:rsid w:val="00385437"/>
    <w:rsid w:val="003C483A"/>
    <w:rsid w:val="003D03CC"/>
    <w:rsid w:val="0041348C"/>
    <w:rsid w:val="0042292F"/>
    <w:rsid w:val="00431A99"/>
    <w:rsid w:val="004436B0"/>
    <w:rsid w:val="00443915"/>
    <w:rsid w:val="0045471F"/>
    <w:rsid w:val="00455E3A"/>
    <w:rsid w:val="004673C5"/>
    <w:rsid w:val="00485779"/>
    <w:rsid w:val="004D6D0B"/>
    <w:rsid w:val="004F5C04"/>
    <w:rsid w:val="00525561"/>
    <w:rsid w:val="005456DD"/>
    <w:rsid w:val="005618F4"/>
    <w:rsid w:val="00564260"/>
    <w:rsid w:val="005C0FCF"/>
    <w:rsid w:val="005D447B"/>
    <w:rsid w:val="005E1F98"/>
    <w:rsid w:val="005E3EA9"/>
    <w:rsid w:val="005F2FC9"/>
    <w:rsid w:val="006024E2"/>
    <w:rsid w:val="00610DBA"/>
    <w:rsid w:val="0063660B"/>
    <w:rsid w:val="006412D9"/>
    <w:rsid w:val="00641F47"/>
    <w:rsid w:val="00654C1B"/>
    <w:rsid w:val="00660C13"/>
    <w:rsid w:val="00666F2D"/>
    <w:rsid w:val="00682DF0"/>
    <w:rsid w:val="00693F7D"/>
    <w:rsid w:val="00693F7F"/>
    <w:rsid w:val="00696417"/>
    <w:rsid w:val="006E1D9C"/>
    <w:rsid w:val="006E31CD"/>
    <w:rsid w:val="006F7901"/>
    <w:rsid w:val="00700749"/>
    <w:rsid w:val="0071484F"/>
    <w:rsid w:val="007228DC"/>
    <w:rsid w:val="00723709"/>
    <w:rsid w:val="00725ED7"/>
    <w:rsid w:val="00741CE9"/>
    <w:rsid w:val="0078022F"/>
    <w:rsid w:val="007960CF"/>
    <w:rsid w:val="007D2914"/>
    <w:rsid w:val="007E130B"/>
    <w:rsid w:val="007F10CC"/>
    <w:rsid w:val="00821FA2"/>
    <w:rsid w:val="00846039"/>
    <w:rsid w:val="008B6668"/>
    <w:rsid w:val="008B6C93"/>
    <w:rsid w:val="008C6325"/>
    <w:rsid w:val="008E202F"/>
    <w:rsid w:val="00920A8E"/>
    <w:rsid w:val="009230C5"/>
    <w:rsid w:val="00950B92"/>
    <w:rsid w:val="00952C98"/>
    <w:rsid w:val="009616E7"/>
    <w:rsid w:val="00961A09"/>
    <w:rsid w:val="00971D59"/>
    <w:rsid w:val="009909E0"/>
    <w:rsid w:val="009B26A0"/>
    <w:rsid w:val="009B32EC"/>
    <w:rsid w:val="009B7835"/>
    <w:rsid w:val="009C0DE1"/>
    <w:rsid w:val="009D309D"/>
    <w:rsid w:val="009D3960"/>
    <w:rsid w:val="009D4297"/>
    <w:rsid w:val="009E0CBF"/>
    <w:rsid w:val="009F7C38"/>
    <w:rsid w:val="00A07802"/>
    <w:rsid w:val="00A140D9"/>
    <w:rsid w:val="00A5254D"/>
    <w:rsid w:val="00A83B7C"/>
    <w:rsid w:val="00A92998"/>
    <w:rsid w:val="00AB1960"/>
    <w:rsid w:val="00AB2176"/>
    <w:rsid w:val="00AE1AB8"/>
    <w:rsid w:val="00B03E94"/>
    <w:rsid w:val="00B16167"/>
    <w:rsid w:val="00B32029"/>
    <w:rsid w:val="00B33A59"/>
    <w:rsid w:val="00B3591E"/>
    <w:rsid w:val="00B4235D"/>
    <w:rsid w:val="00B46611"/>
    <w:rsid w:val="00B50B40"/>
    <w:rsid w:val="00B6103E"/>
    <w:rsid w:val="00B860AF"/>
    <w:rsid w:val="00B8695B"/>
    <w:rsid w:val="00B9228F"/>
    <w:rsid w:val="00B95E9E"/>
    <w:rsid w:val="00BA5BDF"/>
    <w:rsid w:val="00BA6FD3"/>
    <w:rsid w:val="00BA7F4F"/>
    <w:rsid w:val="00BB0A2B"/>
    <w:rsid w:val="00BD10A5"/>
    <w:rsid w:val="00BD269B"/>
    <w:rsid w:val="00BF7F30"/>
    <w:rsid w:val="00C051E4"/>
    <w:rsid w:val="00C22E07"/>
    <w:rsid w:val="00C45215"/>
    <w:rsid w:val="00C5590A"/>
    <w:rsid w:val="00C6348C"/>
    <w:rsid w:val="00C65184"/>
    <w:rsid w:val="00C947D8"/>
    <w:rsid w:val="00C977B8"/>
    <w:rsid w:val="00CC7C38"/>
    <w:rsid w:val="00CF31DC"/>
    <w:rsid w:val="00D05FD2"/>
    <w:rsid w:val="00D0654C"/>
    <w:rsid w:val="00D13F7E"/>
    <w:rsid w:val="00D22A29"/>
    <w:rsid w:val="00D25B5E"/>
    <w:rsid w:val="00D35A57"/>
    <w:rsid w:val="00D362F6"/>
    <w:rsid w:val="00D42F41"/>
    <w:rsid w:val="00D44040"/>
    <w:rsid w:val="00D45B54"/>
    <w:rsid w:val="00D65890"/>
    <w:rsid w:val="00D671A0"/>
    <w:rsid w:val="00D73B90"/>
    <w:rsid w:val="00D761E6"/>
    <w:rsid w:val="00DB3ED1"/>
    <w:rsid w:val="00DD0EDA"/>
    <w:rsid w:val="00E170BD"/>
    <w:rsid w:val="00E3162B"/>
    <w:rsid w:val="00E37193"/>
    <w:rsid w:val="00E4118F"/>
    <w:rsid w:val="00E67211"/>
    <w:rsid w:val="00E73469"/>
    <w:rsid w:val="00E81A6E"/>
    <w:rsid w:val="00E91DEA"/>
    <w:rsid w:val="00E95571"/>
    <w:rsid w:val="00E9748D"/>
    <w:rsid w:val="00EC20FB"/>
    <w:rsid w:val="00EC7E92"/>
    <w:rsid w:val="00ED6DC7"/>
    <w:rsid w:val="00EE2174"/>
    <w:rsid w:val="00EE2D46"/>
    <w:rsid w:val="00EF526E"/>
    <w:rsid w:val="00EF6540"/>
    <w:rsid w:val="00F162BE"/>
    <w:rsid w:val="00F2335F"/>
    <w:rsid w:val="00F45218"/>
    <w:rsid w:val="00F47CEF"/>
    <w:rsid w:val="00F66F41"/>
    <w:rsid w:val="00F81685"/>
    <w:rsid w:val="00F87A78"/>
    <w:rsid w:val="00F93AAF"/>
    <w:rsid w:val="00FA6046"/>
    <w:rsid w:val="00FB48A3"/>
    <w:rsid w:val="00FB5D08"/>
    <w:rsid w:val="00FC0C36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03C48D-A522-43AE-82AE-ACC43256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D73D-ED96-4CCA-A5E3-0188CD57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86</cp:revision>
  <cp:lastPrinted>2015-06-15T05:43:00Z</cp:lastPrinted>
  <dcterms:created xsi:type="dcterms:W3CDTF">2014-11-06T15:19:00Z</dcterms:created>
  <dcterms:modified xsi:type="dcterms:W3CDTF">2016-08-30T12:15:00Z</dcterms:modified>
</cp:coreProperties>
</file>