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8C" w:rsidRDefault="00610C71" w:rsidP="007E678C">
      <w:pPr>
        <w:spacing w:before="108" w:after="108"/>
        <w:jc w:val="center"/>
      </w:pPr>
      <w:r w:rsidRPr="00610C71">
        <w:rPr>
          <w:noProof/>
          <w:lang w:bidi="ar-SA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71" w:rsidRDefault="00610C71" w:rsidP="00EB1B61">
      <w:pPr>
        <w:pStyle w:val="1"/>
        <w:rPr>
          <w:rFonts w:ascii="Times New Roman" w:hAnsi="Times New Roman"/>
          <w:sz w:val="28"/>
          <w:szCs w:val="28"/>
        </w:rPr>
      </w:pPr>
      <w:r w:rsidRPr="00764B1A">
        <w:rPr>
          <w:rFonts w:ascii="Times New Roman" w:hAnsi="Times New Roman"/>
          <w:sz w:val="28"/>
          <w:szCs w:val="28"/>
        </w:rPr>
        <w:t>АДМИНИСТРАЦИЯ ГРИВЕНСКОГО СЕЛЬСКОГО ПОСЕЛЕНИЯ КАЛИНИНСКОГО РАЙОНА</w:t>
      </w:r>
    </w:p>
    <w:p w:rsidR="00EB1B61" w:rsidRPr="00EB1B61" w:rsidRDefault="00EB1B61" w:rsidP="00EB1B61">
      <w:pPr>
        <w:rPr>
          <w:lang w:bidi="ar-SA"/>
        </w:rPr>
      </w:pPr>
    </w:p>
    <w:p w:rsidR="00610C71" w:rsidRPr="00D3429D" w:rsidRDefault="00610C71" w:rsidP="00610C71">
      <w:pPr>
        <w:pStyle w:val="1"/>
        <w:rPr>
          <w:sz w:val="32"/>
          <w:szCs w:val="32"/>
        </w:rPr>
      </w:pPr>
      <w:r w:rsidRPr="00D3429D">
        <w:rPr>
          <w:rFonts w:ascii="Times New Roman" w:hAnsi="Times New Roman"/>
          <w:sz w:val="32"/>
          <w:szCs w:val="32"/>
        </w:rPr>
        <w:t>ПОСТАНОВЛЕНИЕ</w:t>
      </w:r>
    </w:p>
    <w:p w:rsidR="00610C71" w:rsidRPr="00610C71" w:rsidRDefault="00610C71" w:rsidP="00610C71">
      <w:pPr>
        <w:rPr>
          <w:lang w:bidi="ar-SA"/>
        </w:rPr>
      </w:pPr>
    </w:p>
    <w:p w:rsidR="00610C71" w:rsidRDefault="002337DE" w:rsidP="00EB1B61">
      <w:pPr>
        <w:pStyle w:val="1"/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C71">
        <w:rPr>
          <w:rFonts w:ascii="Times New Roman" w:hAnsi="Times New Roman"/>
          <w:sz w:val="28"/>
          <w:szCs w:val="28"/>
        </w:rPr>
        <w:t xml:space="preserve">от </w:t>
      </w:r>
      <w:r w:rsidRPr="002337DE">
        <w:rPr>
          <w:rFonts w:ascii="Times New Roman" w:hAnsi="Times New Roman"/>
          <w:b w:val="0"/>
          <w:sz w:val="28"/>
          <w:szCs w:val="28"/>
          <w:u w:val="single"/>
        </w:rPr>
        <w:t>16.07.2019</w:t>
      </w:r>
      <w:r w:rsidR="00610C71" w:rsidRPr="002337DE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610C7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B1B61">
        <w:rPr>
          <w:rFonts w:ascii="Times New Roman" w:hAnsi="Times New Roman"/>
          <w:sz w:val="28"/>
          <w:szCs w:val="28"/>
        </w:rPr>
        <w:t xml:space="preserve">                      </w:t>
      </w:r>
      <w:r w:rsidR="00610C7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10C71" w:rsidRPr="002337DE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2337DE">
        <w:rPr>
          <w:rFonts w:ascii="Times New Roman" w:hAnsi="Times New Roman"/>
          <w:b w:val="0"/>
          <w:sz w:val="28"/>
          <w:szCs w:val="28"/>
          <w:u w:val="single"/>
        </w:rPr>
        <w:t>129</w:t>
      </w:r>
    </w:p>
    <w:p w:rsidR="00610C71" w:rsidRPr="00610C71" w:rsidRDefault="00610C71" w:rsidP="00610C71">
      <w:pPr>
        <w:rPr>
          <w:lang w:bidi="ar-SA"/>
        </w:rPr>
      </w:pPr>
    </w:p>
    <w:p w:rsidR="00610C71" w:rsidRDefault="00610C71" w:rsidP="00610C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Гривенская</w:t>
      </w:r>
    </w:p>
    <w:p w:rsidR="007E678C" w:rsidRDefault="007E678C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66542" w:rsidRPr="00610C71" w:rsidRDefault="00D66542">
      <w:pPr>
        <w:spacing w:before="108" w:after="1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порядке осуществления контроля за деятельностью муниципальных бюджетных и муниципальных казенных учреждений  </w:t>
      </w:r>
      <w:r w:rsidR="00074EE4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поселени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я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074EE4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Калининского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7E678C"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>района</w:t>
      </w:r>
      <w:r w:rsidRPr="00610C7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 w:rsidP="00610C7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от 8 мая 2010 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подпунктом 3 пункта 5.1 статьи 32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от 12</w:t>
      </w:r>
      <w:r w:rsidR="003A0C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января 1996 года N 7-ФЗ "О некоммерческих организациях", руководствуясь Уставом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поселени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района,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 xml:space="preserve"> п о с т а н о в л я ю:</w:t>
      </w:r>
    </w:p>
    <w:p w:rsidR="00D3429D" w:rsidRPr="00D3429D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Утвердить Порядок осуществления контроля за деятельностью муниципальных бюджетных и муниципальных казенных учреждений  </w:t>
      </w:r>
      <w:r w:rsidR="00074EE4" w:rsidRPr="00D3429D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 w:rsidRPr="00D3429D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 w:rsidRPr="00D3429D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D66542" w:rsidRPr="00D3429D">
        <w:rPr>
          <w:rFonts w:ascii="Times New Roman" w:eastAsia="Times New Roman CYR" w:hAnsi="Times New Roman" w:cs="Times New Roman"/>
          <w:sz w:val="28"/>
          <w:szCs w:val="28"/>
        </w:rPr>
        <w:t xml:space="preserve">  согласно приложению.</w:t>
      </w:r>
    </w:p>
    <w:p w:rsidR="00D3429D" w:rsidRPr="00D3429D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429D">
        <w:rPr>
          <w:rFonts w:ascii="Times New Roman" w:hAnsi="Times New Roman" w:cs="Times New Roman"/>
          <w:sz w:val="28"/>
          <w:szCs w:val="28"/>
        </w:rPr>
        <w:t xml:space="preserve">Общему отделу (Юрьева)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429D">
        <w:rPr>
          <w:rFonts w:ascii="Times New Roman" w:hAnsi="Times New Roman" w:cs="Times New Roman"/>
          <w:sz w:val="28"/>
          <w:szCs w:val="28"/>
        </w:rPr>
        <w:t xml:space="preserve"> // 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D3429D">
        <w:rPr>
          <w:rFonts w:ascii="Times New Roman" w:hAnsi="Times New Roman" w:cs="Times New Roman"/>
          <w:sz w:val="28"/>
          <w:szCs w:val="28"/>
        </w:rPr>
        <w:t>.</w:t>
      </w:r>
      <w:r w:rsidRPr="00D3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3429D">
        <w:rPr>
          <w:rFonts w:ascii="Times New Roman" w:hAnsi="Times New Roman" w:cs="Times New Roman"/>
          <w:sz w:val="28"/>
          <w:szCs w:val="28"/>
        </w:rPr>
        <w:t>.</w:t>
      </w:r>
    </w:p>
    <w:p w:rsidR="00D66542" w:rsidRPr="007E678C" w:rsidRDefault="00D3429D" w:rsidP="00D3429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3.П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eastAsia="Times New Roman CYR" w:hAnsi="Times New Roman" w:cs="Times New Roman"/>
          <w:sz w:val="28"/>
          <w:szCs w:val="28"/>
        </w:rPr>
        <w:t>со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дня его официального о</w:t>
      </w:r>
      <w:r>
        <w:rPr>
          <w:rFonts w:ascii="Times New Roman" w:eastAsia="Times New Roman CYR" w:hAnsi="Times New Roman" w:cs="Times New Roman"/>
          <w:sz w:val="28"/>
          <w:szCs w:val="28"/>
        </w:rPr>
        <w:t>бнародования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610C71" w:rsidRPr="00CC4328" w:rsidRDefault="00610C71" w:rsidP="00610C71">
      <w:pPr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Глава Гривенского сельского поселения</w:t>
      </w:r>
    </w:p>
    <w:p w:rsidR="00610C71" w:rsidRPr="00CC4328" w:rsidRDefault="00610C71" w:rsidP="00610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CC4328">
        <w:rPr>
          <w:rFonts w:ascii="Times New Roman" w:hAnsi="Times New Roman"/>
          <w:sz w:val="28"/>
          <w:szCs w:val="28"/>
        </w:rPr>
        <w:t xml:space="preserve">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C4328">
        <w:rPr>
          <w:rFonts w:ascii="Times New Roman" w:hAnsi="Times New Roman"/>
          <w:sz w:val="28"/>
          <w:szCs w:val="28"/>
        </w:rPr>
        <w:t xml:space="preserve"> Л.Г.Фикс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678C" w:rsidRPr="007E678C" w:rsidRDefault="007E678C" w:rsidP="007E67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A0C92" w:rsidRDefault="003A0C92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610C71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610C71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УТВЕРЖДЕН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D66542" w:rsidRPr="007E678C" w:rsidRDefault="002E7008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>остановлением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3429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</w:p>
    <w:p w:rsidR="00D66542" w:rsidRPr="007E678C" w:rsidRDefault="00074EE4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</w:p>
    <w:p w:rsidR="00D66542" w:rsidRPr="007E678C" w:rsidRDefault="00074EE4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610C71" w:rsidRPr="00CC4328" w:rsidRDefault="00610C71" w:rsidP="00610C71">
      <w:pPr>
        <w:ind w:firstLine="559"/>
        <w:jc w:val="right"/>
        <w:rPr>
          <w:rFonts w:ascii="Times New Roman" w:hAnsi="Times New Roman"/>
          <w:sz w:val="28"/>
          <w:szCs w:val="28"/>
        </w:rPr>
      </w:pPr>
      <w:r w:rsidRPr="00CC4328">
        <w:rPr>
          <w:rFonts w:ascii="Times New Roman" w:hAnsi="Times New Roman"/>
          <w:sz w:val="28"/>
          <w:szCs w:val="28"/>
        </w:rPr>
        <w:t>от _______________ № ___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D3429D" w:rsidRDefault="00610C71" w:rsidP="00610C71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29D">
        <w:rPr>
          <w:rFonts w:ascii="Times New Roman" w:eastAsia="Times New Roman CYR" w:hAnsi="Times New Roman" w:cs="Times New Roman"/>
          <w:b/>
          <w:sz w:val="28"/>
          <w:szCs w:val="28"/>
        </w:rPr>
        <w:t>Порядок</w:t>
      </w:r>
    </w:p>
    <w:p w:rsidR="00610C71" w:rsidRPr="00D3429D" w:rsidRDefault="00D3429D" w:rsidP="00D3429D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существления контроля за деятельностью муниципальных бюджетных и муниципальных казенных</w:t>
      </w:r>
      <w:r w:rsidR="00D66542" w:rsidRPr="00D3429D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учреждений Гривенского сельского поселения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610C71" w:rsidRPr="00D3429D">
        <w:rPr>
          <w:rFonts w:ascii="Times New Roman" w:eastAsia="Times New Roman CYR" w:hAnsi="Times New Roman" w:cs="Times New Roman"/>
          <w:b/>
          <w:sz w:val="28"/>
          <w:szCs w:val="28"/>
        </w:rPr>
        <w:t>Калининского района</w:t>
      </w:r>
    </w:p>
    <w:p w:rsidR="00D66542" w:rsidRPr="007E678C" w:rsidRDefault="00D66542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7E678C" w:rsidRDefault="007E67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устанавливает процедуру осуществления контроля за деятельностью муниципальных бюджетных учреждений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бюджетное учреждение) и муниципальных казенных учреждений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казенное учреждение).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2. Контроль за деятельностью бюджетных и казенных учреждений осуществляется администрацией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орган).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3. Контроль за деятельностью бюджетных или казенных учреждений в сфере использования по назначению и сохранности закрепленного за ними муниципального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осуществляется администрацией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 В отношении бюджетных и казенных учреждений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 вправе: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4.1. запрашивать у органов управления бюджетных и казенных учреждений их распорядительные документы, за исключением документов, содержащих сведения, которые гут быть получены в соответствии с подпунктом 4.2 настоящего пункта;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4.2. 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4.3. направлять своих представителей для участия в мероприятиях, проводимых бюджетными и казенными учреждениями;</w:t>
      </w:r>
    </w:p>
    <w:p w:rsidR="00EB1B61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4.4. 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тренным его </w:t>
      </w:r>
    </w:p>
    <w:p w:rsidR="00EB1B61" w:rsidRDefault="00EB1B61" w:rsidP="00EB1B61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2</w:t>
      </w:r>
    </w:p>
    <w:p w:rsidR="00D66542" w:rsidRPr="007E678C" w:rsidRDefault="00D66542" w:rsidP="00EB1B61">
      <w:pPr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учредительными документами;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4.5. в случае выявления нарушения законодательства Российской Федерации или совершения бюджетным или казенным учреждением действий, противоречащих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 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ченный орган в обязательном порядке осуществляет контроль за деятельностью бюджетных и казенных учреждений по следующим направлениям: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5.1. соответствие видов деятельности (основных и иных, не являющихся основными) бюджетных и казенных учреждений целям,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их учредительными документами, и действующему законодательству;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5.2. соответствие услуг (работ), которые оказываются потребителям за плату, услугам (работам),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тренным нормативными правовыми (правовыми) актами;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5.3. формирование цен (тарифов) на платные услуги (работы), оказываемые потребителям;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5.4. выполнение бюджетным учреждением плана финансово-хозяйственной деятельности;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5.5. выполнение бюджетным учреждением муниципального задания на оказание муниципальных услуг (выполнение работ);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5.6. исполнение казенным учреждением бюджетной сметы;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5.7. 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5.8. наличие жалоб потребителей и принятые по результатам их расс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трения меры;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5.9. 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5.10. 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5.11. установление фактического наличия и состояния муниципального имущества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находящегося у бюджетных и казенных учреждений на праве оперативного управления, выявление излишнего, неиспользуе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или 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не по назначению имущества;</w:t>
      </w:r>
    </w:p>
    <w:p w:rsidR="00D66542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5.12. наличие технической документации на объекты недвижи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имущества, находящиеся у бюджетных и казенных учреждений на праве оперативного управления;</w:t>
      </w:r>
    </w:p>
    <w:p w:rsidR="00EB1B61" w:rsidRPr="007E678C" w:rsidRDefault="00EB1B61" w:rsidP="00EB1B61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3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5.13. своевременное представление бюджетными и казенными учреждениями сведений в реестр муниципального имущества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об имуществе, находящемся у них в оперативном управлении.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 Основными целями контроля за деятельностью бюджетных и казенных учреждений являются: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6.1. анализ соответствия объев и (или) качества предоставляемых бюджетным учреждением муниципальных услуг (выполняемых работ) муниципальному заданию;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6.2.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6.3. определение эффективности использования бюджетных средств при осуществлении деятельности бюджетных и казенных 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6.4. оценка результатов финансово-хозяйственной деятельности бюджетных и казенных 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6.5. 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7. Контрольные мероприятия, осуществляемые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органом, включают: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7.1. 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 (далее - проверки деятельности);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7.2. принятие предус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тренных законодательством Российской Федерации мер по пресечению и (или) устранению последствий выявленных нарушений.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8. Проверки деятельности осуществляются в формах документарной проверки или выездной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9. Документарная проверка проводится по месту нахождения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органа. Документарная проверка проводится на основании решения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органа, в котором в обязательном порядке указываются наименование органа, принявшего решение о проведении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проверки, фамилия, имя, отчество, должность лиц,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ченных на проведение проверки, срок и основание проведения проверки.</w:t>
      </w:r>
    </w:p>
    <w:p w:rsidR="00EB1B61" w:rsidRDefault="00D66542" w:rsidP="00EB1B61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10. Выездная проверка проводится по месту нахождения проверяе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бюджетного и казенного учреждения. Выездная проверка проводится на основании решения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ченного органа, в котором в обязательном </w:t>
      </w:r>
    </w:p>
    <w:p w:rsidR="00EB1B61" w:rsidRDefault="00EB1B61" w:rsidP="00EB1B61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4</w:t>
      </w:r>
    </w:p>
    <w:p w:rsidR="00D66542" w:rsidRPr="007E678C" w:rsidRDefault="00D66542" w:rsidP="00EB1B6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порядке указываются наименование органа, принявшего решение о проведении проверки, фамилия, имя, отчество, должность лиц,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ченных на проведение проверки, срок и основание проведения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11. Срок проведения проверки деятельности не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жет превышать 20 рабочих дней.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План проведения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проверок утверждается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органом, до 1 февраля текущего года.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13. Руководитель бюджетного или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 Внеплановые проверки проводятся на основании: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14.1. поручений главы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руководителей органов местного са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управления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правоохранительных органов;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14.3. обнаружение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ченным органом, в представленных бюджетным или казенным учреждением документах нарушений действующего законодательства Российской Федерации,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, муниципальных правовых актов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16. Руководители бюджетных или казенных учреждений обязаны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17. Требования специалистов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органа, при осуществлении ими проверок являются для должностных лиц, проверяемых бюджетных и казенных учреждений обязательными.</w:t>
      </w:r>
    </w:p>
    <w:p w:rsidR="00EB1B61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18. 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Краснодарского края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, муниципальных правовых актов</w:t>
      </w:r>
    </w:p>
    <w:p w:rsidR="00EB1B61" w:rsidRDefault="00EB1B61" w:rsidP="00EB1B61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5</w:t>
      </w:r>
    </w:p>
    <w:p w:rsidR="00D66542" w:rsidRPr="007E678C" w:rsidRDefault="00074EE4" w:rsidP="00EB1B6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F7E7F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D66542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при осуществлении деятельности бюджетного или казенного учреждения, сроках устранения замечаний, указанных в акте проверки.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ченного органа.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20. 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ченному органу отчет об исполнении.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21. Руководитель бюджетного или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22. В случае если бюджетным или казенным учреждением не устранены замечания в установленный срок или отчет об исполнении не подтверждает факт исполнения,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рассматривается вопрос о привлечении должностных лиц бюджетного или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23. 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информационно-телекоммуникационной сет</w:t>
      </w:r>
      <w:r w:rsidR="00E4213F">
        <w:rPr>
          <w:rFonts w:ascii="Times New Roman" w:eastAsia="Times New Roman CYR" w:hAnsi="Times New Roman" w:cs="Times New Roman"/>
          <w:sz w:val="28"/>
          <w:szCs w:val="28"/>
        </w:rPr>
        <w:t>и Интернет на официальном сайте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 Результаты контрольных мероприятий учитываются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при решении вопросов: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24.1. о соответствии результатов деятельности бюджетных и казенных учреждений установленным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показателям деятельности и об устранении выявленных в ходе контрольных мероприятий нарушений;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24.2. о дальнейшей деятельности бюджетных и казенных учреждений с учетом оценки степени выполнения установленных уполно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ченным органом показателей деятельности;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24.3. о сохранении (увеличении, уменьшении) показателей муниципального задания и объев бюджетных ассигнований;</w:t>
      </w:r>
    </w:p>
    <w:p w:rsidR="00EB1B61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24.4. о перепрофилировании деятельности бюджетных и казенных </w:t>
      </w:r>
    </w:p>
    <w:p w:rsidR="00EB1B61" w:rsidRDefault="00EB1B61" w:rsidP="00EB1B61">
      <w:pPr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6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учреждений;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24.5. о реорганизации бюджетных и казенных учреждений, изменении их типа или ликвидации;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24.6. об изъятии излишнего, неиспользуе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го или используе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го не по назначению имущества 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24.7. о расс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трении предложений о необходи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сти выполнения мероприятий по обеспечению сохранности имущества;</w:t>
      </w:r>
    </w:p>
    <w:p w:rsidR="00D66542" w:rsidRPr="007E678C" w:rsidRDefault="00D6654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>24.8. об уточнении сведений, содержащихся в реестре муниципального имущества.</w:t>
      </w:r>
    </w:p>
    <w:p w:rsidR="00D66542" w:rsidRPr="007E678C" w:rsidRDefault="00D66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25. Муниципальный финансовый контроль за деятельностью бюджетных и казенных учреждений осуществляется муниципальными органами финансового контроля в соответствии с </w:t>
      </w:r>
      <w:hyperlink r:id="rId11" w:history="1">
        <w:r w:rsidRPr="007E678C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и нормативными правовыми актами Российской Федерации, </w:t>
      </w:r>
      <w:r w:rsidR="00E4213F">
        <w:rPr>
          <w:rFonts w:ascii="Times New Roman" w:eastAsia="Times New Roman CYR" w:hAnsi="Times New Roman" w:cs="Times New Roman"/>
          <w:sz w:val="28"/>
          <w:szCs w:val="28"/>
        </w:rPr>
        <w:t>Краснодарского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края и муниципальными правовыми актами органов местного са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мо</w:t>
      </w:r>
      <w:r w:rsidR="00713CCB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4EE4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E678C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7E678C">
        <w:rPr>
          <w:rFonts w:ascii="Times New Roman" w:eastAsia="Times New Roman CYR" w:hAnsi="Times New Roman" w:cs="Times New Roman"/>
          <w:sz w:val="28"/>
          <w:szCs w:val="28"/>
        </w:rPr>
        <w:t>.</w:t>
      </w:r>
    </w:p>
    <w:sectPr w:rsidR="00D66542" w:rsidRPr="007E678C" w:rsidSect="00EB1B61">
      <w:footerReference w:type="default" r:id="rId12"/>
      <w:pgSz w:w="11906" w:h="16800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2A" w:rsidRDefault="00CC522A">
      <w:r>
        <w:separator/>
      </w:r>
    </w:p>
  </w:endnote>
  <w:endnote w:type="continuationSeparator" w:id="0">
    <w:p w:rsidR="00CC522A" w:rsidRDefault="00CC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D66542">
      <w:tc>
        <w:tcPr>
          <w:tcW w:w="3433" w:type="dxa"/>
          <w:shd w:val="clear" w:color="auto" w:fill="auto"/>
        </w:tcPr>
        <w:p w:rsidR="00D66542" w:rsidRDefault="00D6654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66542" w:rsidRDefault="00D66542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D66542" w:rsidRDefault="00D6654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2A" w:rsidRDefault="00CC522A">
      <w:r>
        <w:separator/>
      </w:r>
    </w:p>
  </w:footnote>
  <w:footnote w:type="continuationSeparator" w:id="0">
    <w:p w:rsidR="00CC522A" w:rsidRDefault="00CC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2852"/>
    <w:multiLevelType w:val="hybridMultilevel"/>
    <w:tmpl w:val="5058C976"/>
    <w:lvl w:ilvl="0" w:tplc="EE30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E678C"/>
    <w:rsid w:val="00010692"/>
    <w:rsid w:val="00074EE4"/>
    <w:rsid w:val="00081EB8"/>
    <w:rsid w:val="000F7E7F"/>
    <w:rsid w:val="00113E64"/>
    <w:rsid w:val="00207DDE"/>
    <w:rsid w:val="002337DE"/>
    <w:rsid w:val="002B4261"/>
    <w:rsid w:val="002E7008"/>
    <w:rsid w:val="00367E53"/>
    <w:rsid w:val="003A0C92"/>
    <w:rsid w:val="00464030"/>
    <w:rsid w:val="00514A72"/>
    <w:rsid w:val="0056394D"/>
    <w:rsid w:val="00610C71"/>
    <w:rsid w:val="00663027"/>
    <w:rsid w:val="006E4519"/>
    <w:rsid w:val="00713CCB"/>
    <w:rsid w:val="007E678C"/>
    <w:rsid w:val="009435CE"/>
    <w:rsid w:val="00A63FBE"/>
    <w:rsid w:val="00B93DBD"/>
    <w:rsid w:val="00C44440"/>
    <w:rsid w:val="00CC522A"/>
    <w:rsid w:val="00D06FCD"/>
    <w:rsid w:val="00D13AD8"/>
    <w:rsid w:val="00D3429D"/>
    <w:rsid w:val="00D66542"/>
    <w:rsid w:val="00D749E0"/>
    <w:rsid w:val="00E4213F"/>
    <w:rsid w:val="00E45172"/>
    <w:rsid w:val="00E47641"/>
    <w:rsid w:val="00E90632"/>
    <w:rsid w:val="00EB1B61"/>
    <w:rsid w:val="00F51718"/>
    <w:rsid w:val="00F7591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E0ABB3-DCAA-45E4-B76A-AC6E5E7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D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610C71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207DDE"/>
    <w:rPr>
      <w:rFonts w:ascii="Symbol" w:eastAsia="Symbol" w:hAnsi="Symbol" w:cs="Symbol"/>
    </w:rPr>
  </w:style>
  <w:style w:type="character" w:styleId="a3">
    <w:name w:val="Hyperlink"/>
    <w:rsid w:val="00207DD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07DD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DE"/>
    <w:pPr>
      <w:spacing w:after="120"/>
    </w:pPr>
  </w:style>
  <w:style w:type="paragraph" w:styleId="a6">
    <w:name w:val="List"/>
    <w:basedOn w:val="a5"/>
    <w:rsid w:val="00207DDE"/>
    <w:rPr>
      <w:rFonts w:cs="Mangal"/>
    </w:rPr>
  </w:style>
  <w:style w:type="paragraph" w:customStyle="1" w:styleId="11">
    <w:name w:val="Название1"/>
    <w:basedOn w:val="a"/>
    <w:rsid w:val="00207DD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07DDE"/>
    <w:pPr>
      <w:suppressLineNumbers/>
    </w:pPr>
    <w:rPr>
      <w:rFonts w:cs="Mangal"/>
    </w:rPr>
  </w:style>
  <w:style w:type="paragraph" w:styleId="a7">
    <w:name w:val="header"/>
    <w:basedOn w:val="a"/>
    <w:rsid w:val="00207DDE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rsid w:val="00207DDE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rsid w:val="00207DDE"/>
    <w:pPr>
      <w:suppressLineNumbers/>
    </w:pPr>
  </w:style>
  <w:style w:type="paragraph" w:customStyle="1" w:styleId="aa">
    <w:name w:val="Заголовок таблицы"/>
    <w:basedOn w:val="a9"/>
    <w:rsid w:val="00207DD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E6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78C"/>
    <w:rPr>
      <w:rFonts w:ascii="Tahoma" w:eastAsia="Arial" w:hAnsi="Tahoma" w:cs="Tahoma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610C71"/>
    <w:rPr>
      <w:rFonts w:ascii="Times New Roman CYR" w:eastAsia="Times New Roman CYR" w:hAnsi="Times New Roman CYR"/>
      <w:b/>
      <w:color w:val="26282F"/>
      <w:sz w:val="24"/>
    </w:rPr>
  </w:style>
  <w:style w:type="paragraph" w:styleId="ad">
    <w:name w:val="List Paragraph"/>
    <w:basedOn w:val="a"/>
    <w:uiPriority w:val="34"/>
    <w:qFormat/>
    <w:rsid w:val="00D3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5879&amp;sub=3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558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3714-E56E-456F-8732-00060F5B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14675</CharactersWithSpaces>
  <SharedDoc>false</SharedDoc>
  <HLinks>
    <vt:vector size="18" baseType="variant"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http://municipal.garant.ru/document?id=10005879&amp;sub=3251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http://municipal.garant.ru/document?id=12075589&amp;sub=0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11</cp:revision>
  <cp:lastPrinted>2019-07-15T05:30:00Z</cp:lastPrinted>
  <dcterms:created xsi:type="dcterms:W3CDTF">2019-05-20T11:21:00Z</dcterms:created>
  <dcterms:modified xsi:type="dcterms:W3CDTF">2019-07-23T12:51:00Z</dcterms:modified>
</cp:coreProperties>
</file>