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  <w:bookmarkStart w:id="0" w:name="_GoBack"/>
      <w:bookmarkEnd w:id="0"/>
    </w:p>
    <w:p w:rsid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Default="00697AB0" w:rsidP="00697AB0">
      <w:pPr>
        <w:widowControl/>
        <w:autoSpaceDE/>
        <w:adjustRightInd/>
        <w:ind w:right="-143"/>
        <w:contextualSpacing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-993" w:right="-143"/>
        <w:contextualSpacing/>
        <w:jc w:val="center"/>
        <w:rPr>
          <w:rFonts w:cs="Calibri"/>
          <w:b/>
          <w:bCs/>
          <w:i/>
          <w:sz w:val="28"/>
          <w:szCs w:val="28"/>
          <w:lang w:eastAsia="en-US"/>
        </w:rPr>
      </w:pPr>
      <w:r w:rsidRPr="00697AB0">
        <w:rPr>
          <w:rFonts w:cs="Calibri"/>
          <w:b/>
          <w:i/>
          <w:noProof/>
          <w:sz w:val="28"/>
          <w:szCs w:val="28"/>
        </w:rPr>
        <w:drawing>
          <wp:inline distT="0" distB="0" distL="0" distR="0" wp14:anchorId="06667E94" wp14:editId="108EACB0">
            <wp:extent cx="1303020" cy="13030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B0" w:rsidRPr="00697AB0" w:rsidRDefault="00697AB0" w:rsidP="00697AB0">
      <w:pPr>
        <w:widowControl/>
        <w:tabs>
          <w:tab w:val="left" w:pos="5103"/>
        </w:tabs>
        <w:ind w:left="6096"/>
        <w:contextualSpacing/>
        <w:rPr>
          <w:rFonts w:cs="Calibri"/>
          <w:b/>
          <w:bCs/>
          <w:i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tabs>
          <w:tab w:val="left" w:pos="5103"/>
        </w:tabs>
        <w:ind w:left="6096"/>
        <w:contextualSpacing/>
        <w:rPr>
          <w:rFonts w:cs="Calibri"/>
          <w:b/>
          <w:bCs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tabs>
          <w:tab w:val="left" w:pos="5387"/>
        </w:tabs>
        <w:ind w:left="5387" w:right="-143"/>
        <w:contextualSpacing/>
        <w:outlineLvl w:val="0"/>
        <w:rPr>
          <w:rFonts w:cs="Calibri"/>
          <w:b/>
          <w:bC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 xml:space="preserve">УТВЕРЖДЕНА: </w:t>
      </w:r>
    </w:p>
    <w:p w:rsidR="00697AB0" w:rsidRPr="00697AB0" w:rsidRDefault="00697AB0" w:rsidP="00697AB0">
      <w:pPr>
        <w:widowControl/>
        <w:tabs>
          <w:tab w:val="left" w:pos="5387"/>
        </w:tabs>
        <w:ind w:left="5387" w:right="-143"/>
        <w:contextualSpacing/>
        <w:rPr>
          <w:rFonts w:cs="Calibri"/>
          <w:b/>
          <w:bC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 xml:space="preserve">решением </w:t>
      </w:r>
      <w:proofErr w:type="gramStart"/>
      <w:r w:rsidRPr="00697AB0">
        <w:rPr>
          <w:rFonts w:cs="Calibri"/>
          <w:b/>
          <w:bCs/>
          <w:sz w:val="28"/>
          <w:szCs w:val="28"/>
          <w:lang w:eastAsia="en-US"/>
        </w:rPr>
        <w:t>Совета  Гривенского</w:t>
      </w:r>
      <w:proofErr w:type="gramEnd"/>
      <w:r w:rsidRPr="00697AB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697AB0" w:rsidRPr="00697AB0" w:rsidRDefault="00697AB0" w:rsidP="00697AB0">
      <w:pPr>
        <w:widowControl/>
        <w:tabs>
          <w:tab w:val="left" w:pos="5387"/>
        </w:tabs>
        <w:ind w:left="5387" w:right="-143"/>
        <w:contextualSpacing/>
        <w:outlineLvl w:val="0"/>
        <w:rPr>
          <w:rFonts w:cs="Calibri"/>
          <w:b/>
          <w:bC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>Калининского района</w:t>
      </w:r>
    </w:p>
    <w:p w:rsidR="00697AB0" w:rsidRPr="00697AB0" w:rsidRDefault="00697AB0" w:rsidP="00697AB0">
      <w:pPr>
        <w:widowControl/>
        <w:tabs>
          <w:tab w:val="left" w:pos="5387"/>
        </w:tabs>
        <w:ind w:left="5387" w:right="-143"/>
        <w:contextualSpacing/>
        <w:outlineLvl w:val="0"/>
        <w:rPr>
          <w:rFonts w:cs="Calibri"/>
          <w:b/>
          <w:bC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 xml:space="preserve"> </w:t>
      </w:r>
    </w:p>
    <w:p w:rsidR="00697AB0" w:rsidRPr="00697AB0" w:rsidRDefault="00697AB0" w:rsidP="00697AB0">
      <w:pPr>
        <w:widowControl/>
        <w:tabs>
          <w:tab w:val="left" w:pos="5387"/>
        </w:tabs>
        <w:ind w:left="5387" w:right="-143"/>
        <w:contextualSpacing/>
        <w:outlineLvl w:val="0"/>
        <w:rPr>
          <w:rFonts w:cs="Calibri"/>
          <w:sz w:val="28"/>
          <w:szCs w:val="28"/>
          <w:lang w:eastAsia="en-US"/>
        </w:rPr>
      </w:pPr>
      <w:r w:rsidRPr="00697AB0">
        <w:rPr>
          <w:rFonts w:cs="Calibri"/>
          <w:sz w:val="28"/>
          <w:szCs w:val="28"/>
          <w:lang w:eastAsia="en-US"/>
        </w:rPr>
        <w:t>от_________________ №_____</w:t>
      </w: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right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both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both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both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both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autoSpaceDE/>
        <w:adjustRightInd/>
        <w:ind w:left="2410" w:hanging="2410"/>
        <w:contextualSpacing/>
        <w:jc w:val="both"/>
        <w:rPr>
          <w:rFonts w:cs="Calibri"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jc w:val="center"/>
        <w:rPr>
          <w:b/>
          <w:i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jc w:val="center"/>
        <w:outlineLvl w:val="0"/>
        <w:rPr>
          <w:b/>
          <w:sz w:val="28"/>
          <w:szCs w:val="28"/>
          <w:lang w:eastAsia="en-US"/>
        </w:rPr>
      </w:pPr>
      <w:r w:rsidRPr="00697AB0">
        <w:rPr>
          <w:b/>
          <w:sz w:val="28"/>
          <w:szCs w:val="28"/>
          <w:lang w:eastAsia="en-US"/>
        </w:rPr>
        <w:t>ПРОГРАММА КОМПЛЕКСНОГО РАЗВИТИЯ</w:t>
      </w: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 w:rsidRPr="00697AB0">
        <w:rPr>
          <w:b/>
          <w:sz w:val="28"/>
          <w:szCs w:val="28"/>
          <w:lang w:eastAsia="en-US"/>
        </w:rPr>
        <w:t xml:space="preserve">СОЦИАЛЬНОЙ ИНФРАСТРУКТУРЫ </w:t>
      </w:r>
    </w:p>
    <w:p w:rsidR="00697AB0" w:rsidRPr="00697AB0" w:rsidRDefault="00697AB0" w:rsidP="00697AB0">
      <w:pPr>
        <w:widowControl/>
        <w:tabs>
          <w:tab w:val="left" w:pos="5387"/>
        </w:tabs>
        <w:ind w:right="-1"/>
        <w:contextualSpacing/>
        <w:jc w:val="center"/>
        <w:rPr>
          <w:rFonts w:cs="Calibri"/>
          <w:b/>
          <w:bC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>ГРИВЕНСКОГО СЕЛЬСКОГО ПОСЕЛЕНИЯ</w:t>
      </w: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ind w:right="-1"/>
        <w:jc w:val="center"/>
        <w:rPr>
          <w:rFonts w:cs="Calibri"/>
          <w:b/>
          <w:bCs/>
          <w:caps/>
          <w:sz w:val="28"/>
          <w:szCs w:val="28"/>
          <w:lang w:eastAsia="en-US"/>
        </w:rPr>
      </w:pPr>
      <w:r w:rsidRPr="00697AB0">
        <w:rPr>
          <w:rFonts w:cs="Calibri"/>
          <w:b/>
          <w:bCs/>
          <w:sz w:val="28"/>
          <w:szCs w:val="28"/>
          <w:lang w:eastAsia="en-US"/>
        </w:rPr>
        <w:t>КАЛИНИНСКОГО РАЙОНА</w:t>
      </w: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 w:rsidRPr="00697AB0">
        <w:rPr>
          <w:rFonts w:cs="Calibri"/>
          <w:b/>
          <w:bCs/>
          <w:caps/>
          <w:sz w:val="28"/>
          <w:szCs w:val="28"/>
          <w:lang w:eastAsia="en-US"/>
        </w:rPr>
        <w:t>Краснодарского края</w:t>
      </w:r>
    </w:p>
    <w:p w:rsidR="00697AB0" w:rsidRPr="00697AB0" w:rsidRDefault="00697AB0" w:rsidP="00697AB0">
      <w:pPr>
        <w:widowControl/>
        <w:tabs>
          <w:tab w:val="left" w:pos="-1276"/>
          <w:tab w:val="left" w:pos="9354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 w:rsidRPr="00697AB0">
        <w:rPr>
          <w:b/>
          <w:sz w:val="28"/>
          <w:szCs w:val="28"/>
          <w:lang w:eastAsia="en-US"/>
        </w:rPr>
        <w:t xml:space="preserve"> НА 2017 – 2030 ГОДЫ</w:t>
      </w: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left="7371"/>
        <w:contextualSpacing/>
        <w:outlineLvl w:val="0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outlineLvl w:val="0"/>
        <w:rPr>
          <w:rFonts w:cs="Calibri"/>
          <w:b/>
          <w:sz w:val="28"/>
          <w:szCs w:val="28"/>
          <w:lang w:eastAsia="en-US"/>
        </w:rPr>
      </w:pPr>
      <w:r w:rsidRPr="00697AB0">
        <w:rPr>
          <w:rFonts w:cs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РАЗРАБОТАНО:</w:t>
      </w:r>
    </w:p>
    <w:p w:rsidR="00697AB0" w:rsidRPr="00697AB0" w:rsidRDefault="00697AB0" w:rsidP="00697AB0">
      <w:pPr>
        <w:widowControl/>
        <w:outlineLvl w:val="0"/>
        <w:rPr>
          <w:rFonts w:cs="Calibri"/>
          <w:b/>
          <w:sz w:val="28"/>
          <w:szCs w:val="28"/>
          <w:lang w:eastAsia="en-US"/>
        </w:rPr>
      </w:pPr>
      <w:r w:rsidRPr="00697AB0">
        <w:rPr>
          <w:rFonts w:cs="Calibri"/>
          <w:b/>
          <w:sz w:val="28"/>
          <w:szCs w:val="28"/>
          <w:lang w:eastAsia="en-US"/>
        </w:rPr>
        <w:t xml:space="preserve">                                                                                                 ИП МИЛЕНИНА В. А.</w:t>
      </w:r>
    </w:p>
    <w:p w:rsidR="00697AB0" w:rsidRPr="00697AB0" w:rsidRDefault="00697AB0" w:rsidP="00697AB0">
      <w:pPr>
        <w:widowControl/>
        <w:rPr>
          <w:rFonts w:cs="Calibri"/>
          <w:b/>
          <w:sz w:val="28"/>
          <w:szCs w:val="28"/>
          <w:lang w:eastAsia="en-US"/>
        </w:rPr>
      </w:pPr>
      <w:r w:rsidRPr="00697AB0">
        <w:rPr>
          <w:rFonts w:cs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______________</w:t>
      </w:r>
    </w:p>
    <w:p w:rsidR="00697AB0" w:rsidRPr="00697AB0" w:rsidRDefault="00697AB0" w:rsidP="00697AB0">
      <w:pPr>
        <w:widowControl/>
        <w:rPr>
          <w:rFonts w:cs="Calibri"/>
          <w:sz w:val="24"/>
          <w:szCs w:val="24"/>
          <w:lang w:eastAsia="en-US"/>
        </w:rPr>
      </w:pPr>
      <w:r w:rsidRPr="00697AB0">
        <w:rPr>
          <w:rFonts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м. п.         </w:t>
      </w:r>
    </w:p>
    <w:p w:rsidR="00697AB0" w:rsidRPr="00697AB0" w:rsidRDefault="00697AB0" w:rsidP="00697AB0">
      <w:pPr>
        <w:widowControl/>
        <w:ind w:right="-143"/>
        <w:contextualSpacing/>
        <w:jc w:val="center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right="-143"/>
        <w:contextualSpacing/>
        <w:jc w:val="center"/>
        <w:rPr>
          <w:rFonts w:cs="Calibri"/>
          <w:b/>
          <w:sz w:val="28"/>
          <w:szCs w:val="28"/>
          <w:lang w:eastAsia="en-US"/>
        </w:rPr>
      </w:pPr>
    </w:p>
    <w:p w:rsidR="00697AB0" w:rsidRPr="00697AB0" w:rsidRDefault="00697AB0" w:rsidP="00697AB0">
      <w:pPr>
        <w:widowControl/>
        <w:ind w:right="-143"/>
        <w:contextualSpacing/>
        <w:jc w:val="center"/>
        <w:rPr>
          <w:rFonts w:cs="Calibri"/>
          <w:b/>
          <w:sz w:val="28"/>
          <w:szCs w:val="28"/>
          <w:lang w:eastAsia="en-US"/>
        </w:rPr>
      </w:pPr>
      <w:r w:rsidRPr="00697AB0">
        <w:rPr>
          <w:rFonts w:cs="Calibri"/>
          <w:b/>
          <w:sz w:val="28"/>
          <w:szCs w:val="28"/>
          <w:lang w:eastAsia="en-US"/>
        </w:rPr>
        <w:t>2017 г.</w:t>
      </w:r>
    </w:p>
    <w:p w:rsidR="00697AB0" w:rsidRPr="00697AB0" w:rsidRDefault="00697AB0" w:rsidP="00697AB0">
      <w:pPr>
        <w:widowControl/>
        <w:autoSpaceDE/>
        <w:autoSpaceDN/>
        <w:adjustRightInd/>
        <w:rPr>
          <w:rFonts w:cs="Calibri"/>
          <w:b/>
          <w:sz w:val="28"/>
          <w:szCs w:val="28"/>
          <w:lang w:eastAsia="en-US"/>
        </w:rPr>
        <w:sectPr w:rsidR="00697AB0" w:rsidRPr="00697AB0" w:rsidSect="00697AB0">
          <w:pgSz w:w="11906" w:h="16838"/>
          <w:pgMar w:top="284" w:right="567" w:bottom="680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697AB0" w:rsidRPr="00697AB0" w:rsidRDefault="00697AB0" w:rsidP="00697AB0">
      <w:pPr>
        <w:widowControl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697AB0"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5"/>
        <w:gridCol w:w="907"/>
      </w:tblGrid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spacing w:before="24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spacing w:before="24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РАЗДЕЛ 1. ХАРАКТЕРИСТИКА СУЩЕСТВУЮЩЕГО СОСТОЯНИЯ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-4962"/>
              </w:tabs>
              <w:jc w:val="both"/>
              <w:rPr>
                <w:caps/>
                <w:sz w:val="24"/>
                <w:szCs w:val="28"/>
              </w:rPr>
            </w:pPr>
            <w:r w:rsidRPr="00697AB0">
              <w:rPr>
                <w:caps/>
                <w:spacing w:val="-11"/>
                <w:sz w:val="24"/>
                <w:szCs w:val="28"/>
              </w:rPr>
              <w:t>1.1 </w:t>
            </w:r>
            <w:r w:rsidRPr="00697AB0">
              <w:rPr>
                <w:spacing w:val="-11"/>
                <w:sz w:val="24"/>
                <w:szCs w:val="28"/>
              </w:rPr>
              <w:t>С</w:t>
            </w:r>
            <w:r w:rsidRPr="00697AB0">
              <w:rPr>
                <w:sz w:val="24"/>
                <w:szCs w:val="28"/>
              </w:rPr>
              <w:t>оциально-экономического состояния поселения, сведения о градостроительной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autoSpaceDE/>
              <w:adjustRightInd/>
              <w:jc w:val="both"/>
              <w:rPr>
                <w:bCs/>
                <w:caps/>
                <w:color w:val="000000"/>
                <w:sz w:val="24"/>
                <w:szCs w:val="28"/>
              </w:rPr>
            </w:pPr>
            <w:r w:rsidRPr="00697AB0">
              <w:rPr>
                <w:bCs/>
                <w:caps/>
                <w:color w:val="000000"/>
                <w:sz w:val="24"/>
                <w:szCs w:val="28"/>
              </w:rPr>
              <w:t>1.2 </w:t>
            </w:r>
            <w:r w:rsidRPr="00697AB0">
              <w:rPr>
                <w:color w:val="000000"/>
                <w:sz w:val="24"/>
                <w:szCs w:val="28"/>
              </w:rPr>
              <w:t xml:space="preserve">Технико-экономические параметры существующих объектов социальной инфраструктуры </w:t>
            </w:r>
            <w:r w:rsidRPr="00697AB0">
              <w:rPr>
                <w:sz w:val="24"/>
                <w:szCs w:val="24"/>
              </w:rPr>
              <w:t>Гривенского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697AB0" w:rsidRPr="00697AB0" w:rsidTr="00697AB0">
        <w:trPr>
          <w:trHeight w:val="96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caps/>
                <w:spacing w:val="-9"/>
                <w:sz w:val="24"/>
                <w:szCs w:val="28"/>
              </w:rPr>
            </w:pPr>
            <w:r w:rsidRPr="00697AB0">
              <w:rPr>
                <w:rFonts w:eastAsia="Calibri"/>
                <w:bCs/>
                <w:caps/>
                <w:color w:val="000000"/>
                <w:sz w:val="24"/>
                <w:szCs w:val="28"/>
              </w:rPr>
              <w:t>1.3</w:t>
            </w:r>
            <w:r w:rsidRPr="00697AB0">
              <w:rPr>
                <w:rFonts w:eastAsia="Calibri"/>
                <w:caps/>
                <w:color w:val="000000"/>
                <w:sz w:val="24"/>
                <w:szCs w:val="28"/>
                <w:lang w:eastAsia="en-US"/>
              </w:rPr>
              <w:t> </w:t>
            </w:r>
            <w:r w:rsidRPr="00697AB0">
              <w:rPr>
                <w:spacing w:val="-9"/>
                <w:sz w:val="24"/>
                <w:szCs w:val="28"/>
              </w:rPr>
              <w:t>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697AB0" w:rsidRPr="00697AB0" w:rsidTr="00697AB0">
        <w:trPr>
          <w:trHeight w:val="33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697AB0">
              <w:rPr>
                <w:sz w:val="24"/>
                <w:szCs w:val="24"/>
              </w:rPr>
              <w:t xml:space="preserve">1.3.1 Прогноз изменения численности населения </w:t>
            </w:r>
            <w:r w:rsidRPr="00697AB0">
              <w:rPr>
                <w:rFonts w:cs="Calibri"/>
                <w:bCs/>
                <w:sz w:val="24"/>
                <w:szCs w:val="24"/>
                <w:lang w:eastAsia="en-US"/>
              </w:rPr>
              <w:t>Гривенского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697AB0" w:rsidRPr="00697AB0" w:rsidTr="00697AB0">
        <w:trPr>
          <w:trHeight w:val="51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94"/>
              </w:tabs>
              <w:spacing w:before="5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1.3.2 Объемы планируемого жилищного строительства (в том числе в соответствии с выданными разрешениями на строительство)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697AB0" w:rsidRPr="00697AB0" w:rsidTr="00697AB0">
        <w:trPr>
          <w:trHeight w:val="57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94"/>
              </w:tabs>
              <w:spacing w:before="5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1.3.3 Объемы прогнозируемого выбытия из эксплуатации объектов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97AB0" w:rsidRPr="00697AB0" w:rsidTr="00697AB0">
        <w:trPr>
          <w:trHeight w:val="377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1.3.4 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jc w:val="both"/>
              <w:rPr>
                <w:smallCaps/>
                <w:spacing w:val="-2"/>
                <w:sz w:val="24"/>
                <w:szCs w:val="28"/>
              </w:rPr>
            </w:pPr>
            <w:r w:rsidRPr="00697AB0">
              <w:rPr>
                <w:rFonts w:eastAsia="Calibri"/>
                <w:bCs/>
                <w:caps/>
                <w:color w:val="000000"/>
                <w:sz w:val="24"/>
                <w:szCs w:val="28"/>
              </w:rPr>
              <w:t>1.4 </w:t>
            </w:r>
            <w:r w:rsidRPr="00697AB0">
              <w:rPr>
                <w:spacing w:val="-9"/>
                <w:sz w:val="24"/>
                <w:szCs w:val="28"/>
              </w:rPr>
              <w:t>О</w:t>
            </w:r>
            <w:r w:rsidRPr="00697AB0">
              <w:rPr>
                <w:sz w:val="24"/>
                <w:szCs w:val="28"/>
              </w:rPr>
              <w:t xml:space="preserve">ценка нормативно-правовой базы, необходимой для </w:t>
            </w:r>
            <w:r w:rsidRPr="00697AB0">
              <w:rPr>
                <w:spacing w:val="-2"/>
                <w:sz w:val="24"/>
                <w:szCs w:val="28"/>
              </w:rPr>
              <w:t>функционирования и развития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tabs>
                <w:tab w:val="left" w:pos="-1276"/>
                <w:tab w:val="left" w:pos="9354"/>
              </w:tabs>
              <w:autoSpaceDE/>
              <w:adjustRightInd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РАЗДЕЛ 2. </w:t>
            </w:r>
            <w:r w:rsidRPr="00697AB0">
              <w:rPr>
                <w:spacing w:val="-9"/>
                <w:sz w:val="24"/>
                <w:szCs w:val="24"/>
              </w:rPr>
              <w:t>П</w:t>
            </w:r>
            <w:r w:rsidRPr="00697AB0">
              <w:rPr>
                <w:sz w:val="24"/>
                <w:szCs w:val="24"/>
              </w:rPr>
              <w:t xml:space="preserve">ЕРЕЧЕНЬ МЕРОПРИЯТИЙ (ИНВЕСТИЦИОННЫХ ПРОЕКТОВ) ПО </w:t>
            </w:r>
            <w:r w:rsidRPr="00697AB0">
              <w:rPr>
                <w:spacing w:val="-2"/>
                <w:sz w:val="24"/>
                <w:szCs w:val="24"/>
              </w:rPr>
              <w:t xml:space="preserve">ПРОЕКТИРОВАНИЮ, СТРОИТЕЛЬСТВУ И РЕКОНСТРУКЦИИ ОБЪЕКТОВ СОЦИАЛЬНОЙ </w:t>
            </w:r>
            <w:r w:rsidRPr="00697AB0">
              <w:rPr>
                <w:sz w:val="24"/>
                <w:szCs w:val="24"/>
              </w:rPr>
              <w:t>ИНФРАСТРУКТУРЫ ГРИВЕНСКОГО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B0" w:rsidRPr="00697AB0" w:rsidRDefault="00697AB0" w:rsidP="00697AB0">
            <w:pPr>
              <w:widowControl/>
              <w:tabs>
                <w:tab w:val="left" w:pos="-1276"/>
                <w:tab w:val="left" w:pos="9354"/>
              </w:tabs>
              <w:autoSpaceDE/>
              <w:adjustRightInd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РАЗДЕЛ 3. </w:t>
            </w:r>
            <w:r w:rsidRPr="00697AB0">
              <w:rPr>
                <w:spacing w:val="-2"/>
                <w:sz w:val="24"/>
                <w:szCs w:val="24"/>
              </w:rPr>
              <w:t xml:space="preserve">ОЦЕНКА ОБЪЕМОВ И ИСТОЧНИКОВ ФИНАНСИРОВАНЯ МЕРОПРИЯТИЙ (ИНВЕСТИЦИОННЫХ ПРОЕКТОВ) ПО ПРОЕКТИРОВАНИЮ, СТРОИТЕЛЬСТВУ И РЕКОНСТРУКЦИИ ОБЪЕКОВ СОЦИАЛЬНОЙ ИНФРАСТРУКТУРЫ </w:t>
            </w:r>
            <w:r w:rsidRPr="00697AB0">
              <w:rPr>
                <w:sz w:val="24"/>
                <w:szCs w:val="24"/>
              </w:rPr>
              <w:t>ГРИВЕНСКОГО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-4962"/>
              </w:tabs>
              <w:spacing w:before="240"/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РАЗДЕЛ 4. </w:t>
            </w:r>
            <w:r w:rsidRPr="00697AB0">
              <w:rPr>
                <w:spacing w:val="-2"/>
                <w:sz w:val="24"/>
                <w:szCs w:val="24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697AB0" w:rsidRPr="00697AB0" w:rsidTr="00697AB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-4962"/>
              </w:tabs>
              <w:spacing w:before="240"/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</w:rPr>
              <w:t>РАЗДЕЛ 5. </w:t>
            </w:r>
            <w:r w:rsidRPr="00697AB0">
              <w:rPr>
                <w:sz w:val="24"/>
                <w:szCs w:val="24"/>
              </w:rPr>
              <w:t xml:space="preserve">ПРЕДЛОЖЕНИЯ ПО СОВЕРШЕНСТВОВАНИЮ НОРМАТИВНО-ПРАВОВОГО </w:t>
            </w:r>
            <w:r w:rsidRPr="00697AB0">
              <w:rPr>
                <w:spacing w:val="-1"/>
                <w:sz w:val="24"/>
                <w:szCs w:val="24"/>
              </w:rPr>
              <w:t xml:space="preserve">И ИНФОРМАЦИОННОГО ОБЕСПЕЧЕНИЯ РАЗВИТИЯ СОЦИАЛЬНОЙ ИНФРАСТРУКТУРЫ, </w:t>
            </w:r>
            <w:r w:rsidRPr="00697AB0">
              <w:rPr>
                <w:spacing w:val="-2"/>
                <w:sz w:val="24"/>
                <w:szCs w:val="24"/>
              </w:rPr>
              <w:t>НАПРАВЛЕННЫЕ НА ДОСТИЖЕНИЕ ЦЕЛЕВЫХ ПОКАЗАТЕЛЕЙ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697AB0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27 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rPr>
          <w:bCs/>
          <w:sz w:val="28"/>
          <w:szCs w:val="28"/>
        </w:rPr>
        <w:sectPr w:rsidR="00697AB0" w:rsidRPr="00697AB0">
          <w:pgSz w:w="11909" w:h="16834"/>
          <w:pgMar w:top="567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jc w:val="center"/>
        <w:outlineLvl w:val="0"/>
        <w:rPr>
          <w:sz w:val="28"/>
          <w:szCs w:val="28"/>
        </w:rPr>
      </w:pPr>
      <w:r w:rsidRPr="00697AB0">
        <w:rPr>
          <w:bCs/>
          <w:sz w:val="28"/>
          <w:szCs w:val="28"/>
        </w:rPr>
        <w:lastRenderedPageBreak/>
        <w:t xml:space="preserve">ПАСПОРТ </w:t>
      </w:r>
      <w:r w:rsidRPr="00697AB0">
        <w:rPr>
          <w:sz w:val="28"/>
          <w:szCs w:val="28"/>
        </w:rPr>
        <w:t>МУНИЦИПАЛЬНОЙ ПРОГРАММЫ</w:t>
      </w:r>
    </w:p>
    <w:p w:rsidR="00697AB0" w:rsidRPr="00697AB0" w:rsidRDefault="00697AB0" w:rsidP="00697AB0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697AB0">
        <w:rPr>
          <w:spacing w:val="-3"/>
          <w:sz w:val="28"/>
          <w:szCs w:val="28"/>
        </w:rPr>
        <w:t>КОМПЛЕКСНОГО РАЗВИТИЯ СОЦИАЛЬНОЙ ИНФРАСТРУКТУРЫ</w:t>
      </w:r>
      <w:r w:rsidRPr="00697AB0">
        <w:rPr>
          <w:sz w:val="28"/>
          <w:szCs w:val="28"/>
        </w:rPr>
        <w:t xml:space="preserve"> ГРИВЕНСКОГО СЕЛЬСКОГО ПОСЕЛЕНИЯ</w:t>
      </w:r>
      <w:r w:rsidRPr="00697AB0">
        <w:rPr>
          <w:rFonts w:cs="Calibri"/>
          <w:bCs/>
          <w:sz w:val="28"/>
          <w:szCs w:val="28"/>
          <w:lang w:eastAsia="en-US"/>
        </w:rPr>
        <w:t xml:space="preserve"> </w:t>
      </w:r>
      <w:r w:rsidRPr="00697AB0">
        <w:rPr>
          <w:rFonts w:cs="Calibri"/>
          <w:bCs/>
          <w:caps/>
          <w:sz w:val="28"/>
          <w:szCs w:val="28"/>
          <w:lang w:eastAsia="en-US"/>
        </w:rPr>
        <w:t>КАЛИНИНСКОГО района Краснодарского КРАЯ</w:t>
      </w:r>
    </w:p>
    <w:p w:rsidR="00697AB0" w:rsidRPr="00697AB0" w:rsidRDefault="00697AB0" w:rsidP="00697AB0">
      <w:pPr>
        <w:shd w:val="clear" w:color="auto" w:fill="FFFFFF"/>
        <w:spacing w:after="240"/>
        <w:jc w:val="center"/>
        <w:outlineLvl w:val="0"/>
        <w:rPr>
          <w:sz w:val="18"/>
        </w:rPr>
      </w:pPr>
      <w:r w:rsidRPr="00697AB0">
        <w:rPr>
          <w:sz w:val="28"/>
          <w:szCs w:val="32"/>
        </w:rPr>
        <w:t>НА 2017-2030 ГОДЫ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7"/>
      </w:tblGrid>
      <w:tr w:rsidR="00697AB0" w:rsidRPr="00697AB0" w:rsidTr="00697AB0">
        <w:trPr>
          <w:trHeight w:val="9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Наименование</w:t>
            </w:r>
          </w:p>
          <w:p w:rsidR="00697AB0" w:rsidRPr="00697AB0" w:rsidRDefault="00697AB0" w:rsidP="00697AB0">
            <w:pPr>
              <w:shd w:val="clear" w:color="auto" w:fill="FFFFFF"/>
              <w:rPr>
                <w:sz w:val="28"/>
                <w:szCs w:val="28"/>
              </w:rPr>
            </w:pPr>
            <w:r w:rsidRPr="00697AB0">
              <w:rPr>
                <w:spacing w:val="-2"/>
                <w:sz w:val="28"/>
                <w:szCs w:val="28"/>
              </w:rPr>
              <w:t>муниципальной</w:t>
            </w:r>
          </w:p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widowControl/>
              <w:tabs>
                <w:tab w:val="left" w:pos="-1276"/>
                <w:tab w:val="left" w:pos="9354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  <w:r w:rsidRPr="00697AB0">
              <w:rPr>
                <w:spacing w:val="-3"/>
                <w:sz w:val="28"/>
                <w:szCs w:val="28"/>
              </w:rPr>
              <w:t>Программа комплексного развития социальной инфраструктуры</w:t>
            </w:r>
            <w:r w:rsidRPr="00697AB0">
              <w:rPr>
                <w:sz w:val="28"/>
                <w:szCs w:val="28"/>
              </w:rPr>
              <w:t xml:space="preserve"> </w:t>
            </w:r>
            <w:r w:rsidRPr="00697AB0">
              <w:rPr>
                <w:rFonts w:cs="Calibri"/>
                <w:bCs/>
                <w:sz w:val="28"/>
                <w:szCs w:val="28"/>
                <w:lang w:eastAsia="en-US"/>
              </w:rPr>
              <w:t>Гривенского сельского поселения Калининского района Краснодарского края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z w:val="18"/>
              </w:rPr>
            </w:pPr>
            <w:r w:rsidRPr="00697AB0">
              <w:rPr>
                <w:sz w:val="28"/>
                <w:szCs w:val="32"/>
              </w:rPr>
              <w:t>на 2017-2030 годы</w:t>
            </w:r>
            <w:r w:rsidRPr="00697AB0">
              <w:rPr>
                <w:sz w:val="18"/>
              </w:rPr>
              <w:t xml:space="preserve"> (</w:t>
            </w:r>
            <w:r w:rsidRPr="00697AB0">
              <w:rPr>
                <w:spacing w:val="-1"/>
                <w:sz w:val="28"/>
                <w:szCs w:val="28"/>
              </w:rPr>
              <w:t>далее – Программа)</w:t>
            </w:r>
          </w:p>
        </w:tc>
      </w:tr>
      <w:tr w:rsidR="00697AB0" w:rsidRPr="00697AB0" w:rsidTr="00697AB0">
        <w:trPr>
          <w:trHeight w:val="9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697AB0" w:rsidRPr="00697AB0" w:rsidTr="00697AB0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 xml:space="preserve">Администрация </w:t>
            </w:r>
            <w:r w:rsidRPr="00697AB0">
              <w:rPr>
                <w:rFonts w:cs="Calibri"/>
                <w:bCs/>
                <w:sz w:val="28"/>
                <w:szCs w:val="28"/>
                <w:lang w:eastAsia="en-US"/>
              </w:rPr>
              <w:t xml:space="preserve">Гривенского сельского поселения Калининского района </w:t>
            </w:r>
            <w:r w:rsidRPr="00697AB0">
              <w:rPr>
                <w:sz w:val="28"/>
                <w:szCs w:val="28"/>
              </w:rPr>
              <w:t>(далее – Администрация)</w:t>
            </w:r>
          </w:p>
          <w:p w:rsidR="00697AB0" w:rsidRPr="00697AB0" w:rsidRDefault="00697AB0" w:rsidP="00697AB0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697AB0">
              <w:rPr>
                <w:color w:val="000000"/>
                <w:sz w:val="28"/>
                <w:szCs w:val="28"/>
              </w:rPr>
              <w:t>Краснодарский край, Калининский район, ст. Гривенская, ул. Советская 32</w:t>
            </w:r>
          </w:p>
        </w:tc>
      </w:tr>
      <w:tr w:rsidR="00697AB0" w:rsidRPr="00697AB0" w:rsidTr="00697AB0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Наименование разработчика</w:t>
            </w:r>
            <w:r w:rsidRPr="00697AB0">
              <w:rPr>
                <w:spacing w:val="-2"/>
                <w:sz w:val="28"/>
                <w:szCs w:val="28"/>
              </w:rPr>
              <w:t xml:space="preserve"> Программы</w:t>
            </w:r>
            <w:r w:rsidRPr="00697AB0">
              <w:rPr>
                <w:sz w:val="28"/>
                <w:szCs w:val="28"/>
              </w:rPr>
              <w:t>, его местонахождение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ind w:right="288"/>
              <w:jc w:val="both"/>
              <w:rPr>
                <w:color w:val="000000"/>
                <w:sz w:val="28"/>
                <w:szCs w:val="28"/>
              </w:rPr>
            </w:pPr>
            <w:r w:rsidRPr="00697AB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97AB0">
              <w:rPr>
                <w:color w:val="000000"/>
                <w:sz w:val="28"/>
                <w:szCs w:val="28"/>
              </w:rPr>
              <w:t>Миленина</w:t>
            </w:r>
            <w:proofErr w:type="spellEnd"/>
            <w:r w:rsidRPr="00697AB0">
              <w:rPr>
                <w:color w:val="000000"/>
                <w:sz w:val="28"/>
                <w:szCs w:val="28"/>
              </w:rPr>
              <w:t xml:space="preserve"> В.А.</w:t>
            </w:r>
          </w:p>
          <w:p w:rsidR="00697AB0" w:rsidRPr="00697AB0" w:rsidRDefault="00697AB0" w:rsidP="00697AB0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697AB0">
              <w:rPr>
                <w:color w:val="000000"/>
                <w:sz w:val="28"/>
                <w:szCs w:val="28"/>
              </w:rPr>
              <w:t>г. Михайловск ул. Полеводческая, 6/55</w:t>
            </w:r>
          </w:p>
        </w:tc>
      </w:tr>
      <w:tr w:rsidR="00697AB0" w:rsidRPr="00697AB0" w:rsidTr="00697A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0" w:rsidRPr="00697AB0" w:rsidRDefault="00697AB0" w:rsidP="00697AB0">
            <w:pPr>
              <w:shd w:val="clear" w:color="auto" w:fill="FFFFFF"/>
            </w:pPr>
            <w:r w:rsidRPr="00697AB0">
              <w:rPr>
                <w:spacing w:val="-2"/>
                <w:sz w:val="28"/>
                <w:szCs w:val="28"/>
              </w:rPr>
              <w:t>Цель</w:t>
            </w:r>
            <w:r w:rsidRPr="00697AB0">
              <w:rPr>
                <w:sz w:val="28"/>
                <w:szCs w:val="28"/>
              </w:rPr>
              <w:t xml:space="preserve"> Программы</w:t>
            </w:r>
          </w:p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jc w:val="both"/>
            </w:pPr>
            <w:r w:rsidRPr="00697AB0"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697AB0">
              <w:rPr>
                <w:rFonts w:cs="Calibri"/>
                <w:bCs/>
                <w:sz w:val="28"/>
                <w:szCs w:val="28"/>
                <w:lang w:eastAsia="en-US"/>
              </w:rPr>
              <w:t xml:space="preserve">Гривенского сельского поселения Калининского района </w:t>
            </w:r>
            <w:r w:rsidRPr="00697AB0">
              <w:rPr>
                <w:sz w:val="28"/>
                <w:szCs w:val="28"/>
              </w:rPr>
              <w:t>услугами в области культуры и образования</w:t>
            </w:r>
          </w:p>
        </w:tc>
      </w:tr>
      <w:tr w:rsidR="00697AB0" w:rsidRPr="00697AB0" w:rsidTr="00697AB0">
        <w:trPr>
          <w:trHeight w:val="22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89"/>
              </w:tabs>
              <w:ind w:right="14"/>
              <w:jc w:val="both"/>
            </w:pPr>
            <w:r w:rsidRPr="00697AB0">
              <w:rPr>
                <w:sz w:val="28"/>
                <w:szCs w:val="28"/>
              </w:rPr>
              <w:t xml:space="preserve">- обеспечить </w:t>
            </w:r>
            <w:r w:rsidRPr="00697AB0">
              <w:rPr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697AB0" w:rsidRPr="00697AB0" w:rsidRDefault="00697AB0" w:rsidP="00697AB0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697AB0">
              <w:rPr>
                <w:sz w:val="28"/>
                <w:szCs w:val="28"/>
              </w:rPr>
              <w:t>- доступность объектов социальной инфраструктуры поселения;</w:t>
            </w:r>
          </w:p>
          <w:p w:rsidR="00697AB0" w:rsidRPr="00697AB0" w:rsidRDefault="00697AB0" w:rsidP="00697AB0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697AB0">
              <w:rPr>
                <w:sz w:val="28"/>
                <w:szCs w:val="28"/>
              </w:rPr>
              <w:t>- эффективность функционирования действующей социальной инфраструктуры.</w:t>
            </w:r>
          </w:p>
        </w:tc>
      </w:tr>
      <w:tr w:rsidR="00697AB0" w:rsidRPr="00697AB0" w:rsidTr="00697A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0" w:rsidRPr="00697AB0" w:rsidRDefault="00697AB0" w:rsidP="00697AB0">
            <w:pPr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 уровень объектов культуры находящихся в удовлетворительном состоянии;</w:t>
            </w:r>
          </w:p>
          <w:p w:rsidR="00697AB0" w:rsidRPr="00697AB0" w:rsidRDefault="00697AB0" w:rsidP="00697AB0">
            <w:pPr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Финансовые показатели:</w:t>
            </w:r>
          </w:p>
          <w:p w:rsidR="00697AB0" w:rsidRPr="00697AB0" w:rsidRDefault="00697AB0" w:rsidP="00697AB0">
            <w:pPr>
              <w:jc w:val="both"/>
              <w:rPr>
                <w:spacing w:val="2"/>
                <w:sz w:val="28"/>
                <w:szCs w:val="21"/>
              </w:rPr>
            </w:pPr>
            <w:r w:rsidRPr="00697AB0">
              <w:rPr>
                <w:spacing w:val="2"/>
                <w:sz w:val="28"/>
                <w:szCs w:val="21"/>
              </w:rPr>
              <w:t>- финансовые затраты на содержание объектов социальной инфраструктуры.</w:t>
            </w:r>
          </w:p>
          <w:p w:rsidR="00697AB0" w:rsidRPr="00697AB0" w:rsidRDefault="00697AB0" w:rsidP="00697AB0">
            <w:pPr>
              <w:jc w:val="both"/>
              <w:rPr>
                <w:spacing w:val="2"/>
                <w:sz w:val="28"/>
                <w:szCs w:val="21"/>
              </w:rPr>
            </w:pPr>
          </w:p>
        </w:tc>
      </w:tr>
    </w:tbl>
    <w:p w:rsidR="00697AB0" w:rsidRPr="00697AB0" w:rsidRDefault="00697AB0" w:rsidP="00697AB0">
      <w:r w:rsidRPr="00697AB0"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697"/>
      </w:tblGrid>
      <w:tr w:rsidR="00697AB0" w:rsidRPr="00697AB0" w:rsidTr="00697AB0">
        <w:trPr>
          <w:trHeight w:val="35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</w:pPr>
            <w:r w:rsidRPr="00697AB0">
              <w:rPr>
                <w:spacing w:val="-4"/>
                <w:sz w:val="28"/>
                <w:szCs w:val="28"/>
              </w:rPr>
              <w:lastRenderedPageBreak/>
              <w:t>Укрупненное описание запланированных мероприятий</w:t>
            </w:r>
            <w:r w:rsidRPr="00697AB0">
              <w:rPr>
                <w:rFonts w:ascii="Arial" w:hAnsi="Arial" w:cs="Arial"/>
                <w:sz w:val="28"/>
                <w:szCs w:val="28"/>
              </w:rPr>
              <w:tab/>
            </w:r>
            <w:r w:rsidRPr="00697AB0">
              <w:rPr>
                <w:spacing w:val="-5"/>
                <w:sz w:val="28"/>
                <w:szCs w:val="28"/>
              </w:rPr>
              <w:t>описание</w:t>
            </w:r>
            <w:r w:rsidRPr="00697AB0">
              <w:rPr>
                <w:rFonts w:ascii="Arial" w:hAnsi="Arial" w:cs="Arial"/>
                <w:sz w:val="28"/>
                <w:szCs w:val="28"/>
              </w:rPr>
              <w:tab/>
            </w:r>
            <w:r w:rsidRPr="00697AB0">
              <w:rPr>
                <w:spacing w:val="-4"/>
                <w:sz w:val="28"/>
                <w:szCs w:val="28"/>
              </w:rPr>
              <w:t>запланированных</w:t>
            </w:r>
            <w:r w:rsidRPr="00697AB0">
              <w:rPr>
                <w:rFonts w:ascii="Arial" w:hAnsi="Arial" w:cs="Arial"/>
                <w:sz w:val="28"/>
                <w:szCs w:val="28"/>
              </w:rPr>
              <w:tab/>
            </w:r>
            <w:r w:rsidRPr="00697AB0">
              <w:rPr>
                <w:spacing w:val="-4"/>
                <w:sz w:val="28"/>
                <w:szCs w:val="28"/>
              </w:rPr>
              <w:t>мероприятий</w:t>
            </w:r>
          </w:p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0" w:rsidRPr="00697AB0" w:rsidRDefault="00697AB0" w:rsidP="00697AB0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spacing w:val="-4"/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</w:t>
            </w:r>
            <w:r w:rsidRPr="00697AB0">
              <w:rPr>
                <w:spacing w:val="-4"/>
                <w:sz w:val="28"/>
                <w:szCs w:val="28"/>
              </w:rPr>
              <w:t>Поддержание работоспособного состояния объектов культуры: СДК х. Лебеди (замена окон</w:t>
            </w:r>
          </w:p>
          <w:p w:rsidR="00697AB0" w:rsidRPr="00697AB0" w:rsidRDefault="00697AB0" w:rsidP="00697AB0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spacing w:val="-4"/>
                <w:sz w:val="28"/>
                <w:szCs w:val="28"/>
              </w:rPr>
            </w:pPr>
            <w:r w:rsidRPr="00697AB0">
              <w:rPr>
                <w:spacing w:val="-4"/>
                <w:sz w:val="28"/>
                <w:szCs w:val="28"/>
              </w:rPr>
              <w:t>замена полов); СК х. Пригибский (замена окон,</w:t>
            </w:r>
          </w:p>
          <w:p w:rsidR="00697AB0" w:rsidRPr="00697AB0" w:rsidRDefault="00697AB0" w:rsidP="00697AB0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spacing w:val="-4"/>
                <w:sz w:val="28"/>
                <w:szCs w:val="28"/>
              </w:rPr>
            </w:pPr>
            <w:r w:rsidRPr="00697AB0">
              <w:rPr>
                <w:spacing w:val="-4"/>
                <w:sz w:val="28"/>
                <w:szCs w:val="28"/>
              </w:rPr>
              <w:t>замена полов); СДК ст. Гривенская (Обустройство пандуса СДК ст. Гривенская, замена окон, ремонт полов)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both"/>
            </w:pPr>
          </w:p>
        </w:tc>
      </w:tr>
      <w:tr w:rsidR="00697AB0" w:rsidRPr="00697AB0" w:rsidTr="00697A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jc w:val="both"/>
              <w:rPr>
                <w:color w:val="FF0000"/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201</w:t>
            </w:r>
            <w:r w:rsidRPr="00697AB0">
              <w:rPr>
                <w:color w:val="FF0000"/>
                <w:sz w:val="28"/>
                <w:szCs w:val="28"/>
              </w:rPr>
              <w:t>7</w:t>
            </w:r>
            <w:r w:rsidRPr="00697AB0">
              <w:rPr>
                <w:sz w:val="28"/>
                <w:szCs w:val="28"/>
              </w:rPr>
              <w:t>-2030 годы</w:t>
            </w:r>
          </w:p>
          <w:p w:rsidR="00697AB0" w:rsidRPr="00697AB0" w:rsidRDefault="00697AB0" w:rsidP="00697AB0">
            <w:pPr>
              <w:ind w:right="600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697AB0" w:rsidRPr="00697AB0" w:rsidTr="00697A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Объем финансирования Программы в 2017-</w:t>
            </w:r>
            <w:r w:rsidRPr="00697AB0">
              <w:rPr>
                <w:spacing w:val="-1"/>
                <w:sz w:val="28"/>
                <w:szCs w:val="28"/>
              </w:rPr>
              <w:t>2030 годах составит 2260,00 тыс. руб.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- 2017 – 60,00 тыс. руб.;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- 2018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- 2019 – 2200,00 тыс. руб.;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- 2020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- 2021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- 2022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- 2023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- 2024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- 2025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- 2026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- 2027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- 2028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- 2029 – отсутствует;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697AB0">
              <w:rPr>
                <w:spacing w:val="-1"/>
                <w:sz w:val="28"/>
                <w:szCs w:val="28"/>
              </w:rPr>
              <w:t>- 2030 – отсутствует;</w:t>
            </w:r>
          </w:p>
          <w:p w:rsidR="00697AB0" w:rsidRPr="00697AB0" w:rsidRDefault="00697AB0" w:rsidP="00697AB0">
            <w:pPr>
              <w:shd w:val="clear" w:color="auto" w:fill="FFFFFF"/>
              <w:tabs>
                <w:tab w:val="right" w:pos="6481"/>
              </w:tabs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федеральный бюджет – отсутствуют;</w:t>
            </w:r>
            <w:r w:rsidRPr="00697AB0">
              <w:rPr>
                <w:sz w:val="28"/>
                <w:szCs w:val="28"/>
              </w:rPr>
              <w:tab/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краевой бюджет – 2000,00 тыс. руб.;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местный бюджет – 260,00 тыс. руб.;</w:t>
            </w:r>
          </w:p>
          <w:p w:rsidR="00697AB0" w:rsidRPr="00697AB0" w:rsidRDefault="00697AB0" w:rsidP="00697AB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- внебюджетные источники – отсутствуют.</w:t>
            </w:r>
          </w:p>
          <w:p w:rsidR="00697AB0" w:rsidRPr="00697AB0" w:rsidRDefault="00697AB0" w:rsidP="00697AB0">
            <w:pPr>
              <w:tabs>
                <w:tab w:val="left" w:pos="0"/>
              </w:tabs>
              <w:ind w:right="178"/>
              <w:jc w:val="both"/>
              <w:rPr>
                <w:sz w:val="28"/>
                <w:szCs w:val="28"/>
                <w:highlight w:val="yellow"/>
              </w:rPr>
            </w:pPr>
            <w:r w:rsidRPr="00697AB0">
              <w:rPr>
                <w:sz w:val="28"/>
                <w:szCs w:val="28"/>
              </w:rPr>
              <w:t xml:space="preserve">Объемы финансирования </w:t>
            </w:r>
            <w:proofErr w:type="gramStart"/>
            <w:r w:rsidRPr="00697AB0">
              <w:rPr>
                <w:sz w:val="28"/>
                <w:szCs w:val="28"/>
              </w:rPr>
              <w:t xml:space="preserve">мероприятий  </w:t>
            </w:r>
            <w:r w:rsidRPr="00697AB0">
              <w:rPr>
                <w:spacing w:val="-1"/>
                <w:sz w:val="28"/>
                <w:szCs w:val="28"/>
              </w:rPr>
              <w:t>Программы</w:t>
            </w:r>
            <w:proofErr w:type="gramEnd"/>
            <w:r w:rsidRPr="00697AB0">
              <w:rPr>
                <w:spacing w:val="-1"/>
                <w:sz w:val="28"/>
                <w:szCs w:val="28"/>
              </w:rPr>
              <w:t xml:space="preserve"> ежегодно подлежат уточнению </w:t>
            </w:r>
            <w:r w:rsidRPr="00697AB0">
              <w:rPr>
                <w:sz w:val="28"/>
                <w:szCs w:val="28"/>
              </w:rPr>
              <w:t>при формировании бюджета на очередной финансовый год и плановый период</w:t>
            </w:r>
          </w:p>
        </w:tc>
      </w:tr>
      <w:tr w:rsidR="00697AB0" w:rsidRPr="00697AB0" w:rsidTr="00697A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ind w:right="600"/>
              <w:rPr>
                <w:sz w:val="28"/>
                <w:szCs w:val="28"/>
              </w:rPr>
            </w:pPr>
            <w:r w:rsidRPr="00697AB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shd w:val="clear" w:color="auto" w:fill="FFFFFF"/>
              <w:tabs>
                <w:tab w:val="left" w:pos="989"/>
              </w:tabs>
              <w:spacing w:before="5"/>
              <w:ind w:right="14"/>
              <w:jc w:val="both"/>
            </w:pPr>
            <w:r w:rsidRPr="00697AB0">
              <w:rPr>
                <w:sz w:val="28"/>
                <w:szCs w:val="28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sectPr w:rsidR="00697AB0" w:rsidRPr="00697AB0">
          <w:pgSz w:w="11909" w:h="16834"/>
          <w:pgMar w:top="567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-5103"/>
        </w:tabs>
        <w:spacing w:before="5" w:after="240"/>
        <w:ind w:left="365" w:right="10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>РАЗДЕЛ 1.  ХАРАКТЕРИСТИКА СУЩЕСТВУЮЩЕГО СОСТОЯНИЯ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spacing w:after="240"/>
        <w:ind w:left="720"/>
        <w:jc w:val="center"/>
        <w:rPr>
          <w:sz w:val="28"/>
          <w:szCs w:val="28"/>
        </w:rPr>
      </w:pPr>
      <w:r w:rsidRPr="00697AB0">
        <w:rPr>
          <w:spacing w:val="-11"/>
          <w:sz w:val="28"/>
          <w:szCs w:val="28"/>
        </w:rPr>
        <w:t>1.1 С</w:t>
      </w:r>
      <w:r w:rsidRPr="00697AB0">
        <w:rPr>
          <w:sz w:val="28"/>
          <w:szCs w:val="28"/>
        </w:rPr>
        <w:t>оциально-экономического состояния поселения, сведения о градостроительной деятельности</w:t>
      </w:r>
    </w:p>
    <w:p w:rsidR="00697AB0" w:rsidRPr="00697AB0" w:rsidRDefault="00697AB0" w:rsidP="00697AB0">
      <w:pPr>
        <w:ind w:firstLine="709"/>
        <w:jc w:val="both"/>
        <w:rPr>
          <w:sz w:val="28"/>
        </w:rPr>
      </w:pPr>
      <w:r w:rsidRPr="00697AB0">
        <w:rPr>
          <w:sz w:val="28"/>
        </w:rPr>
        <w:t>Гривенское сельское поселение является административно-территориальной единицей муниципального образования Калининский район. Расположено в северо-западной части района, на берегу реки Протока. В его состав, помимо станицы Гривенской, входят хутора Лебеди и Пригибский.</w:t>
      </w:r>
    </w:p>
    <w:p w:rsidR="00697AB0" w:rsidRPr="00697AB0" w:rsidRDefault="00697AB0" w:rsidP="00697AB0">
      <w:pPr>
        <w:ind w:firstLine="709"/>
        <w:jc w:val="both"/>
        <w:rPr>
          <w:sz w:val="28"/>
        </w:rPr>
      </w:pPr>
      <w:r w:rsidRPr="00697AB0">
        <w:rPr>
          <w:sz w:val="28"/>
        </w:rPr>
        <w:t>Статус и границы сельского поселения установлены Законом Краснодарского края от 5 мая 2004 года № 703-КЗ «Об установлении границ муниципального образования Калининский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границ».</w:t>
      </w:r>
    </w:p>
    <w:p w:rsidR="00697AB0" w:rsidRPr="00697AB0" w:rsidRDefault="00697AB0" w:rsidP="00697AB0">
      <w:pPr>
        <w:ind w:firstLine="880"/>
        <w:jc w:val="both"/>
        <w:rPr>
          <w:sz w:val="28"/>
        </w:rPr>
      </w:pPr>
      <w:r w:rsidRPr="00697AB0">
        <w:rPr>
          <w:sz w:val="28"/>
        </w:rPr>
        <w:t xml:space="preserve">Станица Гривенская была основана в 1810 году как курень </w:t>
      </w:r>
      <w:proofErr w:type="spellStart"/>
      <w:r w:rsidRPr="00697AB0">
        <w:rPr>
          <w:sz w:val="28"/>
        </w:rPr>
        <w:t>Новонижестеблиевский</w:t>
      </w:r>
      <w:proofErr w:type="spellEnd"/>
      <w:r w:rsidRPr="00697AB0">
        <w:rPr>
          <w:sz w:val="28"/>
        </w:rPr>
        <w:t xml:space="preserve">. Свое название курень получил ввиду того, что туда переселились некоторое количество казаков из </w:t>
      </w:r>
      <w:proofErr w:type="spellStart"/>
      <w:r w:rsidRPr="00697AB0">
        <w:rPr>
          <w:sz w:val="28"/>
        </w:rPr>
        <w:t>Нижестеблиевского</w:t>
      </w:r>
      <w:proofErr w:type="spellEnd"/>
      <w:r w:rsidRPr="00697AB0">
        <w:rPr>
          <w:sz w:val="28"/>
        </w:rPr>
        <w:t xml:space="preserve"> куреня, ставшего </w:t>
      </w:r>
      <w:proofErr w:type="spellStart"/>
      <w:r w:rsidRPr="00697AB0">
        <w:rPr>
          <w:sz w:val="28"/>
        </w:rPr>
        <w:t>впоследствие</w:t>
      </w:r>
      <w:proofErr w:type="spellEnd"/>
      <w:r w:rsidRPr="00697AB0">
        <w:rPr>
          <w:sz w:val="28"/>
        </w:rPr>
        <w:t xml:space="preserve"> </w:t>
      </w:r>
      <w:proofErr w:type="spellStart"/>
      <w:r w:rsidRPr="00697AB0">
        <w:rPr>
          <w:sz w:val="28"/>
        </w:rPr>
        <w:t>Старонижестеблиевским</w:t>
      </w:r>
      <w:proofErr w:type="spellEnd"/>
      <w:r w:rsidRPr="00697AB0">
        <w:rPr>
          <w:sz w:val="28"/>
        </w:rPr>
        <w:t xml:space="preserve">. Другую часть жителей составили переселенцы из Полтавской и Черниговской губерний Малороссии. К </w:t>
      </w:r>
      <w:smartTag w:uri="urn:schemas-microsoft-com:office:smarttags" w:element="metricconverter">
        <w:smartTagPr>
          <w:attr w:name="ProductID" w:val="1821 г"/>
        </w:smartTagPr>
        <w:r w:rsidRPr="00697AB0">
          <w:rPr>
            <w:sz w:val="28"/>
          </w:rPr>
          <w:t>1821 г</w:t>
        </w:r>
      </w:smartTag>
      <w:r w:rsidRPr="00697AB0">
        <w:rPr>
          <w:sz w:val="28"/>
        </w:rPr>
        <w:t xml:space="preserve">. в селении имелось уже 2 церкви и 420 дворов. Основным занятием местных жителей являлись рыболовство, </w:t>
      </w:r>
      <w:proofErr w:type="spellStart"/>
      <w:r w:rsidRPr="00697AB0">
        <w:rPr>
          <w:sz w:val="28"/>
        </w:rPr>
        <w:t>втростепенное</w:t>
      </w:r>
      <w:proofErr w:type="spellEnd"/>
      <w:r w:rsidRPr="00697AB0">
        <w:rPr>
          <w:sz w:val="28"/>
        </w:rPr>
        <w:t xml:space="preserve"> положение занимали скотоводство и земледелие.</w:t>
      </w:r>
    </w:p>
    <w:p w:rsidR="00697AB0" w:rsidRPr="00697AB0" w:rsidRDefault="00697AB0" w:rsidP="00697AB0">
      <w:pPr>
        <w:ind w:firstLine="880"/>
        <w:jc w:val="both"/>
        <w:rPr>
          <w:sz w:val="28"/>
        </w:rPr>
      </w:pPr>
      <w:r w:rsidRPr="00697AB0">
        <w:rPr>
          <w:sz w:val="28"/>
        </w:rPr>
        <w:t xml:space="preserve">1 июля </w:t>
      </w:r>
      <w:smartTag w:uri="urn:schemas-microsoft-com:office:smarttags" w:element="metricconverter">
        <w:smartTagPr>
          <w:attr w:name="ProductID" w:val="1842 г"/>
        </w:smartTagPr>
        <w:r w:rsidRPr="00697AB0">
          <w:rPr>
            <w:sz w:val="28"/>
          </w:rPr>
          <w:t>1842 г</w:t>
        </w:r>
      </w:smartTag>
      <w:r w:rsidRPr="00697AB0">
        <w:rPr>
          <w:sz w:val="28"/>
        </w:rPr>
        <w:t xml:space="preserve">. согласно положению о Черноморском казачьем войске курень становится станицей </w:t>
      </w:r>
      <w:proofErr w:type="spellStart"/>
      <w:r w:rsidRPr="00697AB0">
        <w:rPr>
          <w:sz w:val="28"/>
        </w:rPr>
        <w:t>Новонижестеблиевской</w:t>
      </w:r>
      <w:proofErr w:type="spellEnd"/>
      <w:r w:rsidRPr="00697AB0">
        <w:rPr>
          <w:sz w:val="28"/>
        </w:rPr>
        <w:t>.</w:t>
      </w:r>
    </w:p>
    <w:p w:rsidR="00697AB0" w:rsidRPr="00697AB0" w:rsidRDefault="00697AB0" w:rsidP="00697AB0">
      <w:pPr>
        <w:ind w:firstLine="880"/>
        <w:jc w:val="both"/>
        <w:rPr>
          <w:sz w:val="28"/>
        </w:rPr>
      </w:pPr>
      <w:r w:rsidRPr="00697AB0">
        <w:rPr>
          <w:sz w:val="28"/>
        </w:rPr>
        <w:t xml:space="preserve">В административном отношении в начале ХХ столетия станица </w:t>
      </w:r>
      <w:proofErr w:type="spellStart"/>
      <w:r w:rsidRPr="00697AB0">
        <w:rPr>
          <w:sz w:val="28"/>
        </w:rPr>
        <w:t>Новонижестеблиевская</w:t>
      </w:r>
      <w:proofErr w:type="spellEnd"/>
      <w:r w:rsidRPr="00697AB0">
        <w:rPr>
          <w:sz w:val="28"/>
        </w:rPr>
        <w:t xml:space="preserve"> входила в состав Таманского отдела Кубанской области.</w:t>
      </w:r>
    </w:p>
    <w:p w:rsidR="00697AB0" w:rsidRPr="00697AB0" w:rsidRDefault="00697AB0" w:rsidP="00697AB0">
      <w:pPr>
        <w:ind w:firstLine="880"/>
        <w:jc w:val="both"/>
        <w:rPr>
          <w:sz w:val="28"/>
        </w:rPr>
      </w:pPr>
      <w:r w:rsidRPr="00697AB0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697AB0">
          <w:rPr>
            <w:sz w:val="28"/>
          </w:rPr>
          <w:t>1912 г</w:t>
        </w:r>
      </w:smartTag>
      <w:r w:rsidRPr="00697AB0">
        <w:rPr>
          <w:sz w:val="28"/>
        </w:rPr>
        <w:t>. станица получила свое нынешнее название – Гривенская. Накануне революции это была зажиточная станица, где действовали более сотни торгово-промышленных предприятий, в том числе и рыбные заводы, маслобойни, кожевенный и бондарные заводы. почтовое отделение. Четыре раза в год проводились ярмарки. Число жителей составляло около 14 тыс. человек.</w:t>
      </w:r>
    </w:p>
    <w:p w:rsidR="00697AB0" w:rsidRPr="00697AB0" w:rsidRDefault="00697AB0" w:rsidP="00697AB0">
      <w:pPr>
        <w:ind w:right="142"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Гривенское сельское поселение находится в северо-западной части муниципального образования Калининский район,</w:t>
      </w:r>
      <w:r w:rsidRPr="00697AB0">
        <w:rPr>
          <w:color w:val="993300"/>
          <w:sz w:val="28"/>
          <w:szCs w:val="28"/>
        </w:rPr>
        <w:t xml:space="preserve"> </w:t>
      </w:r>
      <w:r w:rsidRPr="00697AB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0 км"/>
        </w:smartTagPr>
        <w:r w:rsidRPr="00697AB0">
          <w:rPr>
            <w:sz w:val="28"/>
            <w:szCs w:val="28"/>
          </w:rPr>
          <w:t>150 км</w:t>
        </w:r>
      </w:smartTag>
      <w:r w:rsidRPr="00697AB0">
        <w:rPr>
          <w:sz w:val="28"/>
          <w:szCs w:val="28"/>
        </w:rPr>
        <w:t xml:space="preserve"> от краевого центра г. Краснодара и в </w:t>
      </w:r>
      <w:smartTag w:uri="urn:schemas-microsoft-com:office:smarttags" w:element="metricconverter">
        <w:smartTagPr>
          <w:attr w:name="ProductID" w:val="52 км"/>
        </w:smartTagPr>
        <w:r w:rsidRPr="00697AB0">
          <w:rPr>
            <w:sz w:val="28"/>
            <w:szCs w:val="28"/>
          </w:rPr>
          <w:t>52 км</w:t>
        </w:r>
      </w:smartTag>
      <w:r w:rsidRPr="00697AB0">
        <w:rPr>
          <w:sz w:val="28"/>
          <w:szCs w:val="28"/>
        </w:rPr>
        <w:t xml:space="preserve"> от районного центра – ст. Калининской.</w:t>
      </w:r>
      <w:r w:rsidRPr="00697AB0">
        <w:rPr>
          <w:color w:val="993300"/>
          <w:sz w:val="28"/>
          <w:szCs w:val="28"/>
        </w:rPr>
        <w:t xml:space="preserve"> </w:t>
      </w:r>
      <w:r w:rsidRPr="00697AB0">
        <w:rPr>
          <w:sz w:val="28"/>
          <w:szCs w:val="28"/>
        </w:rPr>
        <w:t xml:space="preserve">Гривенское сельское поселение граничит на севере и северо-западе с </w:t>
      </w:r>
      <w:proofErr w:type="spellStart"/>
      <w:r w:rsidRPr="00697AB0">
        <w:rPr>
          <w:sz w:val="28"/>
          <w:szCs w:val="28"/>
        </w:rPr>
        <w:t>Приморско-Ахтарским</w:t>
      </w:r>
      <w:proofErr w:type="spellEnd"/>
      <w:r w:rsidRPr="00697AB0">
        <w:rPr>
          <w:sz w:val="28"/>
          <w:szCs w:val="28"/>
        </w:rPr>
        <w:t xml:space="preserve"> районом, на юге – с Красноармейским районом, на западе – со Славянским районом, на юго-востоке - с Новониколаевским сельским поселением, и на востоке – с Куйбышевским сельским поселением Калининского района. </w:t>
      </w:r>
    </w:p>
    <w:p w:rsidR="00697AB0" w:rsidRPr="00697AB0" w:rsidRDefault="00697AB0" w:rsidP="00697AB0">
      <w:pPr>
        <w:spacing w:after="120"/>
        <w:ind w:firstLine="720"/>
        <w:jc w:val="center"/>
        <w:outlineLvl w:val="0"/>
        <w:rPr>
          <w:iCs/>
          <w:sz w:val="28"/>
          <w:szCs w:val="28"/>
          <w:lang w:val="x-none" w:eastAsia="x-none"/>
        </w:rPr>
      </w:pPr>
      <w:r w:rsidRPr="00697AB0">
        <w:rPr>
          <w:iCs/>
          <w:sz w:val="28"/>
          <w:szCs w:val="28"/>
          <w:lang w:val="x-none" w:eastAsia="x-none"/>
        </w:rPr>
        <w:t xml:space="preserve">Градостроительная характеристика территории сельского поселения </w:t>
      </w:r>
    </w:p>
    <w:p w:rsidR="00697AB0" w:rsidRPr="00697AB0" w:rsidRDefault="00697AB0" w:rsidP="00697AB0">
      <w:pPr>
        <w:ind w:firstLine="567"/>
        <w:rPr>
          <w:bCs/>
          <w:sz w:val="28"/>
          <w:szCs w:val="28"/>
          <w:lang w:eastAsia="x-none"/>
        </w:rPr>
      </w:pPr>
      <w:r w:rsidRPr="00697AB0">
        <w:rPr>
          <w:bCs/>
          <w:sz w:val="28"/>
          <w:szCs w:val="28"/>
          <w:lang w:val="x-none" w:eastAsia="x-none"/>
        </w:rPr>
        <w:t xml:space="preserve">На территории </w:t>
      </w:r>
      <w:r w:rsidRPr="00697AB0">
        <w:rPr>
          <w:bCs/>
          <w:sz w:val="28"/>
          <w:szCs w:val="28"/>
          <w:lang w:eastAsia="x-none"/>
        </w:rPr>
        <w:t xml:space="preserve">Гривенского сельского поселения </w:t>
      </w:r>
      <w:r w:rsidRPr="00697AB0">
        <w:rPr>
          <w:bCs/>
          <w:sz w:val="28"/>
          <w:szCs w:val="28"/>
          <w:lang w:val="x-none" w:eastAsia="x-none"/>
        </w:rPr>
        <w:t>расположен</w:t>
      </w:r>
      <w:r w:rsidRPr="00697AB0">
        <w:rPr>
          <w:bCs/>
          <w:sz w:val="28"/>
          <w:szCs w:val="28"/>
          <w:lang w:eastAsia="x-none"/>
        </w:rPr>
        <w:t>ы</w:t>
      </w:r>
      <w:r w:rsidRPr="00697AB0">
        <w:rPr>
          <w:bCs/>
          <w:sz w:val="28"/>
          <w:szCs w:val="28"/>
          <w:lang w:val="x-none" w:eastAsia="x-none"/>
        </w:rPr>
        <w:t xml:space="preserve"> </w:t>
      </w:r>
      <w:r w:rsidRPr="00697AB0">
        <w:rPr>
          <w:bCs/>
          <w:sz w:val="28"/>
          <w:szCs w:val="28"/>
          <w:lang w:eastAsia="x-none"/>
        </w:rPr>
        <w:t>3</w:t>
      </w:r>
      <w:r w:rsidRPr="00697AB0">
        <w:rPr>
          <w:bCs/>
          <w:sz w:val="28"/>
          <w:szCs w:val="28"/>
          <w:lang w:val="x-none" w:eastAsia="x-none"/>
        </w:rPr>
        <w:t xml:space="preserve"> населенны</w:t>
      </w:r>
      <w:r w:rsidRPr="00697AB0">
        <w:rPr>
          <w:bCs/>
          <w:sz w:val="28"/>
          <w:szCs w:val="28"/>
          <w:lang w:eastAsia="x-none"/>
        </w:rPr>
        <w:t>х</w:t>
      </w:r>
      <w:r w:rsidRPr="00697AB0">
        <w:rPr>
          <w:bCs/>
          <w:sz w:val="28"/>
          <w:szCs w:val="28"/>
          <w:lang w:val="x-none" w:eastAsia="x-none"/>
        </w:rPr>
        <w:t xml:space="preserve"> пункт</w:t>
      </w:r>
      <w:r w:rsidRPr="00697AB0">
        <w:rPr>
          <w:bCs/>
          <w:sz w:val="28"/>
          <w:szCs w:val="28"/>
          <w:lang w:eastAsia="x-none"/>
        </w:rPr>
        <w:t>а:</w:t>
      </w:r>
    </w:p>
    <w:p w:rsidR="00697AB0" w:rsidRPr="00697AB0" w:rsidRDefault="00697AB0" w:rsidP="00697AB0">
      <w:pPr>
        <w:ind w:firstLine="567"/>
        <w:rPr>
          <w:rFonts w:cs="Tahoma"/>
          <w:sz w:val="28"/>
          <w:szCs w:val="28"/>
          <w:lang w:eastAsia="x-none"/>
        </w:rPr>
      </w:pPr>
      <w:r w:rsidRPr="00697AB0">
        <w:rPr>
          <w:rFonts w:cs="Tahoma"/>
          <w:sz w:val="28"/>
          <w:szCs w:val="28"/>
          <w:lang w:eastAsia="x-none"/>
        </w:rPr>
        <w:t>- с</w:t>
      </w:r>
      <w:proofErr w:type="spellStart"/>
      <w:r w:rsidRPr="00697AB0">
        <w:rPr>
          <w:rFonts w:cs="Tahoma"/>
          <w:sz w:val="28"/>
          <w:szCs w:val="28"/>
          <w:lang w:val="x-none" w:eastAsia="x-none"/>
        </w:rPr>
        <w:t>таница</w:t>
      </w:r>
      <w:proofErr w:type="spellEnd"/>
      <w:r w:rsidRPr="00697AB0">
        <w:rPr>
          <w:rFonts w:cs="Tahoma"/>
          <w:sz w:val="28"/>
          <w:szCs w:val="28"/>
          <w:lang w:val="x-none" w:eastAsia="x-none"/>
        </w:rPr>
        <w:t xml:space="preserve"> </w:t>
      </w:r>
      <w:r w:rsidRPr="00697AB0">
        <w:rPr>
          <w:rFonts w:cs="Tahoma"/>
          <w:sz w:val="28"/>
          <w:szCs w:val="28"/>
          <w:lang w:eastAsia="x-none"/>
        </w:rPr>
        <w:t>Гривенская;</w:t>
      </w:r>
    </w:p>
    <w:p w:rsidR="00697AB0" w:rsidRPr="00697AB0" w:rsidRDefault="00697AB0" w:rsidP="00697AB0">
      <w:pPr>
        <w:ind w:firstLine="567"/>
        <w:rPr>
          <w:rFonts w:cs="Tahoma"/>
          <w:sz w:val="28"/>
          <w:szCs w:val="28"/>
          <w:lang w:eastAsia="x-none"/>
        </w:rPr>
      </w:pPr>
      <w:r w:rsidRPr="00697AB0">
        <w:rPr>
          <w:rFonts w:cs="Tahoma"/>
          <w:sz w:val="28"/>
          <w:szCs w:val="28"/>
          <w:lang w:eastAsia="x-none"/>
        </w:rPr>
        <w:t xml:space="preserve">- </w:t>
      </w:r>
      <w:r w:rsidRPr="00697AB0">
        <w:rPr>
          <w:rFonts w:cs="Tahoma"/>
          <w:sz w:val="28"/>
          <w:szCs w:val="28"/>
          <w:lang w:val="x-none" w:eastAsia="x-none"/>
        </w:rPr>
        <w:t>х.</w:t>
      </w:r>
      <w:r w:rsidRPr="00697AB0">
        <w:rPr>
          <w:rFonts w:cs="Tahoma"/>
          <w:sz w:val="28"/>
          <w:szCs w:val="28"/>
          <w:lang w:eastAsia="x-none"/>
        </w:rPr>
        <w:t xml:space="preserve"> Лебеди;</w:t>
      </w:r>
    </w:p>
    <w:p w:rsidR="00697AB0" w:rsidRPr="00697AB0" w:rsidRDefault="00697AB0" w:rsidP="00697AB0">
      <w:pPr>
        <w:ind w:firstLine="567"/>
        <w:rPr>
          <w:sz w:val="28"/>
          <w:lang w:val="x-none" w:eastAsia="x-none"/>
        </w:rPr>
      </w:pPr>
      <w:r w:rsidRPr="00697AB0">
        <w:rPr>
          <w:rFonts w:cs="Tahoma"/>
          <w:sz w:val="28"/>
          <w:szCs w:val="28"/>
          <w:lang w:eastAsia="x-none"/>
        </w:rPr>
        <w:lastRenderedPageBreak/>
        <w:t xml:space="preserve">- х. </w:t>
      </w:r>
      <w:r w:rsidRPr="00697AB0">
        <w:rPr>
          <w:sz w:val="28"/>
          <w:lang w:val="x-none" w:eastAsia="x-none"/>
        </w:rPr>
        <w:t>Пригибский</w:t>
      </w:r>
    </w:p>
    <w:p w:rsidR="00697AB0" w:rsidRPr="00697AB0" w:rsidRDefault="00697AB0" w:rsidP="00697AB0">
      <w:pPr>
        <w:spacing w:before="240" w:after="120"/>
        <w:ind w:firstLine="567"/>
        <w:jc w:val="both"/>
        <w:rPr>
          <w:bCs/>
          <w:sz w:val="28"/>
          <w:szCs w:val="28"/>
          <w:lang w:eastAsia="x-none"/>
        </w:rPr>
      </w:pPr>
      <w:r w:rsidRPr="00697AB0">
        <w:rPr>
          <w:bCs/>
          <w:sz w:val="28"/>
          <w:szCs w:val="28"/>
          <w:lang w:eastAsia="x-none"/>
        </w:rPr>
        <w:t>Демография Гривенского сельского поселения за последние 5 лет:</w:t>
      </w:r>
    </w:p>
    <w:p w:rsidR="00697AB0" w:rsidRPr="00697AB0" w:rsidRDefault="00697AB0" w:rsidP="00697AB0">
      <w:pPr>
        <w:spacing w:before="240" w:after="120"/>
        <w:ind w:firstLine="567"/>
        <w:jc w:val="both"/>
        <w:rPr>
          <w:bCs/>
          <w:sz w:val="28"/>
          <w:szCs w:val="28"/>
          <w:lang w:val="x-none" w:eastAsia="x-none"/>
        </w:rPr>
      </w:pPr>
      <w:r w:rsidRPr="00697AB0">
        <w:rPr>
          <w:noProof/>
        </w:rPr>
        <w:drawing>
          <wp:inline distT="0" distB="0" distL="0" distR="0" wp14:anchorId="2512A140" wp14:editId="36B2C27F">
            <wp:extent cx="5486400" cy="3204210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7AB0" w:rsidRPr="00697AB0" w:rsidRDefault="00697AB0" w:rsidP="00697AB0">
      <w:pPr>
        <w:spacing w:before="240" w:after="120"/>
        <w:ind w:firstLine="567"/>
        <w:jc w:val="center"/>
        <w:rPr>
          <w:bCs/>
          <w:sz w:val="28"/>
          <w:szCs w:val="28"/>
          <w:lang w:eastAsia="x-none"/>
        </w:rPr>
      </w:pPr>
      <w:r w:rsidRPr="00697AB0">
        <w:rPr>
          <w:sz w:val="28"/>
          <w:szCs w:val="28"/>
          <w:lang w:eastAsia="x-none"/>
        </w:rPr>
        <w:t>Рисунок 1 - демография</w:t>
      </w:r>
    </w:p>
    <w:p w:rsidR="00697AB0" w:rsidRPr="00697AB0" w:rsidRDefault="00697AB0" w:rsidP="00697AB0">
      <w:pPr>
        <w:spacing w:before="240" w:after="120"/>
        <w:ind w:firstLine="567"/>
        <w:jc w:val="both"/>
        <w:rPr>
          <w:bCs/>
          <w:sz w:val="28"/>
          <w:szCs w:val="28"/>
          <w:lang w:val="x-none" w:eastAsia="x-none"/>
        </w:rPr>
      </w:pPr>
      <w:r w:rsidRPr="00697AB0">
        <w:rPr>
          <w:bCs/>
          <w:sz w:val="28"/>
          <w:szCs w:val="28"/>
          <w:lang w:val="x-none" w:eastAsia="x-none"/>
        </w:rPr>
        <w:t xml:space="preserve">По прогнозам ожидается </w:t>
      </w:r>
      <w:r w:rsidRPr="00697AB0">
        <w:rPr>
          <w:bCs/>
          <w:sz w:val="28"/>
          <w:szCs w:val="28"/>
          <w:lang w:eastAsia="x-none"/>
        </w:rPr>
        <w:t>увеличение численности</w:t>
      </w:r>
      <w:r w:rsidRPr="00697AB0">
        <w:rPr>
          <w:bCs/>
          <w:sz w:val="28"/>
          <w:szCs w:val="28"/>
          <w:lang w:val="x-none" w:eastAsia="x-none"/>
        </w:rPr>
        <w:t xml:space="preserve"> населения за счёт улучшения качества жизни. На улучшение демографической ситуации, стимулирования рождаемости, обеспечения доступности жилья для молодых работает программа ипотечных кредитов, программа строительства жилья для молодых </w:t>
      </w:r>
      <w:r w:rsidRPr="00697AB0">
        <w:rPr>
          <w:bCs/>
          <w:sz w:val="28"/>
          <w:szCs w:val="28"/>
          <w:lang w:eastAsia="x-none"/>
        </w:rPr>
        <w:t>семей</w:t>
      </w:r>
      <w:r w:rsidRPr="00697AB0">
        <w:rPr>
          <w:bCs/>
          <w:sz w:val="28"/>
          <w:szCs w:val="28"/>
          <w:lang w:val="x-none" w:eastAsia="x-none"/>
        </w:rPr>
        <w:t>.</w:t>
      </w:r>
    </w:p>
    <w:p w:rsidR="00697AB0" w:rsidRPr="00697AB0" w:rsidRDefault="00697AB0" w:rsidP="00697AB0">
      <w:pPr>
        <w:spacing w:after="120"/>
        <w:jc w:val="center"/>
        <w:outlineLvl w:val="0"/>
        <w:rPr>
          <w:iCs/>
          <w:sz w:val="28"/>
          <w:szCs w:val="28"/>
          <w:lang w:val="x-none" w:eastAsia="x-none"/>
        </w:rPr>
      </w:pPr>
      <w:r w:rsidRPr="00697AB0">
        <w:rPr>
          <w:iCs/>
          <w:sz w:val="28"/>
          <w:szCs w:val="28"/>
          <w:lang w:val="x-none" w:eastAsia="x-none"/>
        </w:rPr>
        <w:t xml:space="preserve">  </w:t>
      </w:r>
      <w:proofErr w:type="spellStart"/>
      <w:r w:rsidRPr="00697AB0">
        <w:rPr>
          <w:iCs/>
          <w:sz w:val="28"/>
          <w:szCs w:val="28"/>
          <w:lang w:val="x-none" w:eastAsia="x-none"/>
        </w:rPr>
        <w:t>Градо</w:t>
      </w:r>
      <w:proofErr w:type="spellEnd"/>
      <w:r w:rsidRPr="00697AB0">
        <w:rPr>
          <w:iCs/>
          <w:sz w:val="28"/>
          <w:szCs w:val="28"/>
          <w:lang w:eastAsia="x-none"/>
        </w:rPr>
        <w:t xml:space="preserve"> – </w:t>
      </w:r>
      <w:r w:rsidRPr="00697AB0">
        <w:rPr>
          <w:iCs/>
          <w:sz w:val="28"/>
          <w:szCs w:val="28"/>
          <w:lang w:val="x-none" w:eastAsia="x-none"/>
        </w:rPr>
        <w:t xml:space="preserve">экономическая характеристика территории </w:t>
      </w:r>
      <w:r w:rsidRPr="00697AB0">
        <w:rPr>
          <w:iCs/>
          <w:sz w:val="28"/>
          <w:szCs w:val="28"/>
          <w:lang w:eastAsia="x-none"/>
        </w:rPr>
        <w:t>сельского поселения</w:t>
      </w:r>
      <w:r w:rsidRPr="00697AB0">
        <w:rPr>
          <w:iCs/>
          <w:sz w:val="28"/>
          <w:szCs w:val="28"/>
          <w:lang w:val="x-none" w:eastAsia="x-none"/>
        </w:rPr>
        <w:t xml:space="preserve"> 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Определяющими предпосылками эффективного развития Гривенского сельского поселения является состояние потенциала развития поселения.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В последние годы в экономике поселения наблюдаются сравнительно устойчивые темпы развития. Положительная динамика сельскохозяйственного производства, развивается потребительский рынок, малое предпринимательство.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Основу экономического потенциала муниципального образования Гривенское сельское поселение во многом определяет агропромышленный комплекс, который также в существенной мере определяет занятость населения в поселении и уровень его благосостояния, поэтому состояние экономики зависит от развития сельскохозяйственной отрасли.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Основу экономики аграрного сектора поселения составляет растениеводство. Богатейшее наследие земель, наличие природных водоемов с организацией систем орошения, позволяет выращивать такие сельскохозяйственные культуры как: зерновые (пшеница, ячмень, кукуруза), технические культуры, кормовые. 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Ситуацию в растениеводстве в целом можно охарактеризовать как стабильную. Несмотря на существование определенных проблем на </w:t>
      </w:r>
      <w:r w:rsidRPr="00697AB0">
        <w:rPr>
          <w:sz w:val="28"/>
          <w:szCs w:val="28"/>
        </w:rPr>
        <w:lastRenderedPageBreak/>
        <w:t>протяжении последних лет увеличились валовые сборы и объемы реализации основных сельскохозяйственных культур.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Животноводство – вторая по значимости отрасль сельского хозяйства в поселении. Важнейшими его отраслями является </w:t>
      </w:r>
      <w:proofErr w:type="gramStart"/>
      <w:r w:rsidRPr="00697AB0">
        <w:rPr>
          <w:sz w:val="28"/>
          <w:szCs w:val="28"/>
        </w:rPr>
        <w:t>мясо-молочное</w:t>
      </w:r>
      <w:proofErr w:type="gramEnd"/>
      <w:r w:rsidRPr="00697AB0">
        <w:rPr>
          <w:sz w:val="28"/>
          <w:szCs w:val="28"/>
        </w:rPr>
        <w:t xml:space="preserve"> скотоводство, свиноводство и птицеводство.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В поселении продолжается увеличиваться доля личных подсобных хозяйств. С каждым годом увеличивается «натурализация» жизни сельского населения. Подсобное хозяйство для многих семей превратилось в единственный источник существования в нынешних условиях.</w:t>
      </w: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Положительные показатели производства основных видов сельскохозяйственной продукции достигнуты также за счет развития личных подсобных хозяйств.</w:t>
      </w:r>
    </w:p>
    <w:p w:rsidR="00697AB0" w:rsidRPr="00697AB0" w:rsidRDefault="00697AB0" w:rsidP="00697AB0">
      <w:pPr>
        <w:tabs>
          <w:tab w:val="left" w:pos="720"/>
        </w:tabs>
        <w:jc w:val="both"/>
        <w:rPr>
          <w:sz w:val="28"/>
          <w:szCs w:val="28"/>
        </w:rPr>
      </w:pPr>
      <w:r w:rsidRPr="00697AB0">
        <w:rPr>
          <w:sz w:val="28"/>
          <w:szCs w:val="28"/>
        </w:rPr>
        <w:t>Основными градостроительными мероприятиями при проектировании являются:</w:t>
      </w:r>
    </w:p>
    <w:p w:rsidR="00697AB0" w:rsidRPr="00697AB0" w:rsidRDefault="00697AB0" w:rsidP="00697AB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- совершенствование функционального зонирования;</w:t>
      </w:r>
    </w:p>
    <w:p w:rsidR="00697AB0" w:rsidRPr="00697AB0" w:rsidRDefault="00697AB0" w:rsidP="00697AB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- завершение формирования существующего общественного центра, создание объектов общественного характера для обслуживания на проектируемых территориях;</w:t>
      </w:r>
    </w:p>
    <w:p w:rsidR="00697AB0" w:rsidRPr="00697AB0" w:rsidRDefault="00697AB0" w:rsidP="00697AB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- новое жилищное строительство;</w:t>
      </w:r>
    </w:p>
    <w:p w:rsidR="00697AB0" w:rsidRPr="00697AB0" w:rsidRDefault="00697AB0" w:rsidP="00697AB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- проектирование многофункциональной системы зеленых насаждений, включая создание зоны отдыха на прибрежных землях реки Протока и ерика Паровой;</w:t>
      </w:r>
    </w:p>
    <w:p w:rsidR="00697AB0" w:rsidRPr="00697AB0" w:rsidRDefault="00697AB0" w:rsidP="00697AB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- совершенствование транспортной инфраструктуры;</w:t>
      </w:r>
    </w:p>
    <w:p w:rsidR="00697AB0" w:rsidRPr="00697AB0" w:rsidRDefault="00697AB0" w:rsidP="00697A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Проектом определено перспективное развитие хуторов на расчетный срок до 2020г. и за расчетным сроком до 2030г.</w:t>
      </w:r>
    </w:p>
    <w:p w:rsidR="00697AB0" w:rsidRPr="00697AB0" w:rsidRDefault="00697AB0" w:rsidP="00697A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Планировочное решение новых жилых кварталов подчинено рельефу местности, направлениям существующих дорог. Для преобразования жилой застройки в рациональную планировочную систему и для создания завершенной композиции в существующих жилых кварталах генпланом намечено строительство индивидуальных жилых домов за счет объединения разрозненных построек и использования незастроенных участков.</w:t>
      </w:r>
    </w:p>
    <w:p w:rsidR="00697AB0" w:rsidRPr="00697AB0" w:rsidRDefault="00697AB0" w:rsidP="00697AB0">
      <w:pPr>
        <w:tabs>
          <w:tab w:val="left" w:pos="555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Для размещения расчетного количества жителей населенных пунктов проектируемая жилая застройка представлена исключительно индивидуальными жилыми домами усадебного типа. Предельные размеры земельных участков для жилищного строительства и личного подсобного хозяйства устанавливаются администрацией поселения.</w:t>
      </w:r>
    </w:p>
    <w:p w:rsidR="00697AB0" w:rsidRPr="00697AB0" w:rsidRDefault="00697AB0" w:rsidP="00697AB0">
      <w:pPr>
        <w:tabs>
          <w:tab w:val="left" w:pos="615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Проектом предусмотрено максимальное сохранение существующего капитального жилищного фонда, его реконструкция и благоустройство согласно действующим нормам и современным требованиям при полном оснащении инженерным оборудованием. </w:t>
      </w:r>
    </w:p>
    <w:p w:rsidR="00697AB0" w:rsidRPr="00697AB0" w:rsidRDefault="00697AB0" w:rsidP="00697A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Завершение формирования общественных центров населенных пунктов заключается в создании новых современных объектов общественного характера, развитии существующих объектов обслуживания, их реконструкции и модернизации, и благоустройстве прилегающих территорий.</w:t>
      </w:r>
    </w:p>
    <w:p w:rsidR="00697AB0" w:rsidRPr="00697AB0" w:rsidRDefault="00697AB0" w:rsidP="00697AB0">
      <w:pPr>
        <w:ind w:firstLine="880"/>
        <w:jc w:val="both"/>
        <w:rPr>
          <w:sz w:val="28"/>
        </w:rPr>
      </w:pPr>
      <w:r w:rsidRPr="00697AB0">
        <w:rPr>
          <w:sz w:val="28"/>
        </w:rPr>
        <w:t>Сегодня в Гривенском сельском поселении действуют ООО «</w:t>
      </w:r>
      <w:r w:rsidRPr="00697AB0">
        <w:rPr>
          <w:color w:val="FF0000"/>
          <w:sz w:val="28"/>
        </w:rPr>
        <w:t>Зерновая компания «Полтавская</w:t>
      </w:r>
      <w:r w:rsidRPr="00697AB0">
        <w:rPr>
          <w:sz w:val="28"/>
        </w:rPr>
        <w:t>», рыб. колхоз и</w:t>
      </w:r>
      <w:r w:rsidRPr="00697AB0">
        <w:rPr>
          <w:color w:val="FF0000"/>
          <w:sz w:val="28"/>
        </w:rPr>
        <w:t>мени</w:t>
      </w:r>
      <w:r w:rsidRPr="00697AB0">
        <w:rPr>
          <w:sz w:val="28"/>
        </w:rPr>
        <w:t xml:space="preserve"> Калинина, </w:t>
      </w:r>
      <w:r w:rsidRPr="00697AB0">
        <w:rPr>
          <w:color w:val="FF0000"/>
          <w:sz w:val="28"/>
        </w:rPr>
        <w:t>ООО</w:t>
      </w:r>
      <w:r w:rsidRPr="00697AB0">
        <w:rPr>
          <w:sz w:val="28"/>
        </w:rPr>
        <w:t xml:space="preserve"> </w:t>
      </w:r>
      <w:r w:rsidRPr="00697AB0">
        <w:rPr>
          <w:color w:val="FF0000"/>
          <w:sz w:val="28"/>
        </w:rPr>
        <w:t xml:space="preserve">«Заря», </w:t>
      </w:r>
      <w:proofErr w:type="spellStart"/>
      <w:r w:rsidRPr="00697AB0">
        <w:rPr>
          <w:color w:val="FF0000"/>
          <w:sz w:val="28"/>
        </w:rPr>
        <w:t>Гривенский</w:t>
      </w:r>
      <w:proofErr w:type="spellEnd"/>
      <w:r w:rsidRPr="00697AB0">
        <w:rPr>
          <w:color w:val="FF0000"/>
          <w:sz w:val="28"/>
        </w:rPr>
        <w:t xml:space="preserve"> ОРЗ,</w:t>
      </w:r>
      <w:r w:rsidRPr="00697AB0">
        <w:rPr>
          <w:sz w:val="28"/>
        </w:rPr>
        <w:t xml:space="preserve"> </w:t>
      </w:r>
      <w:r w:rsidRPr="00697AB0">
        <w:rPr>
          <w:color w:val="FF0000"/>
          <w:sz w:val="28"/>
        </w:rPr>
        <w:t>ЗАО «Азов-Камыш</w:t>
      </w:r>
      <w:proofErr w:type="gramStart"/>
      <w:r w:rsidRPr="00697AB0">
        <w:rPr>
          <w:color w:val="FF0000"/>
          <w:sz w:val="28"/>
        </w:rPr>
        <w:t xml:space="preserve">»,  </w:t>
      </w:r>
      <w:r w:rsidRPr="00697AB0">
        <w:rPr>
          <w:sz w:val="28"/>
        </w:rPr>
        <w:t>крестьянско</w:t>
      </w:r>
      <w:proofErr w:type="gramEnd"/>
      <w:r w:rsidRPr="00697AB0">
        <w:rPr>
          <w:sz w:val="28"/>
        </w:rPr>
        <w:t xml:space="preserve">-фермерские хозяйства. </w:t>
      </w:r>
    </w:p>
    <w:p w:rsidR="00697AB0" w:rsidRPr="00697AB0" w:rsidRDefault="00697AB0" w:rsidP="00697AB0">
      <w:pPr>
        <w:ind w:right="142"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>Отсутствие на территории поселения крупных предприятий, занимающихся переработкой сельскохозяйственной продукции, затрудняет сбытовую деятельность хозяйствующих субъектов, занимающихся ее производством. Данный фактор существенно сдерживает инвестиционное развитие поселения и создает инвестиционные риски.</w:t>
      </w:r>
    </w:p>
    <w:p w:rsidR="00697AB0" w:rsidRPr="00697AB0" w:rsidRDefault="00697AB0" w:rsidP="00697AB0">
      <w:pPr>
        <w:ind w:firstLine="709"/>
        <w:jc w:val="both"/>
        <w:rPr>
          <w:sz w:val="28"/>
        </w:rPr>
      </w:pPr>
      <w:r w:rsidRPr="00697AB0">
        <w:rPr>
          <w:sz w:val="28"/>
        </w:rPr>
        <w:t>Сложившаяся территориально-планировочная структура Гривенского сельского поселения в границах муниципального образования образована тремя населенными пунктами – станицей Гривенской, хутором Лебеди и хутором Пр</w:t>
      </w:r>
      <w:r w:rsidRPr="00697AB0">
        <w:rPr>
          <w:color w:val="FF0000"/>
          <w:sz w:val="28"/>
        </w:rPr>
        <w:t>игибский</w:t>
      </w:r>
      <w:r w:rsidRPr="00697AB0">
        <w:rPr>
          <w:sz w:val="28"/>
        </w:rPr>
        <w:t xml:space="preserve">, расположенными вдоль автомобильной дороги регионального значения, и землепользованиями сельскохозяйственного назначения: крупных землепользователей, а также крестьянско-фермерских и крестьянских хозяйств, </w:t>
      </w:r>
      <w:proofErr w:type="spellStart"/>
      <w:r w:rsidRPr="00697AB0">
        <w:rPr>
          <w:sz w:val="28"/>
        </w:rPr>
        <w:t>рыбхозяйствами</w:t>
      </w:r>
      <w:proofErr w:type="spellEnd"/>
      <w:r w:rsidRPr="00697AB0">
        <w:rPr>
          <w:sz w:val="28"/>
        </w:rPr>
        <w:t>.</w:t>
      </w:r>
    </w:p>
    <w:p w:rsidR="00697AB0" w:rsidRPr="00697AB0" w:rsidRDefault="00697AB0" w:rsidP="00697AB0">
      <w:pPr>
        <w:ind w:firstLine="709"/>
        <w:jc w:val="both"/>
        <w:rPr>
          <w:sz w:val="28"/>
        </w:rPr>
      </w:pPr>
      <w:r w:rsidRPr="00697AB0">
        <w:rPr>
          <w:sz w:val="28"/>
        </w:rPr>
        <w:t xml:space="preserve">Территория в границах муниципального образования представлена землями сельскохозяйственного и производственного назначения следующих </w:t>
      </w:r>
      <w:proofErr w:type="gramStart"/>
      <w:r w:rsidRPr="00697AB0">
        <w:rPr>
          <w:sz w:val="28"/>
        </w:rPr>
        <w:t xml:space="preserve">объединений:   </w:t>
      </w:r>
      <w:proofErr w:type="gramEnd"/>
      <w:r w:rsidRPr="00697AB0">
        <w:rPr>
          <w:color w:val="FF0000"/>
          <w:sz w:val="28"/>
        </w:rPr>
        <w:t xml:space="preserve">ООО «Зерновая компания «Полтавская», рыб. колхоз имени Калинина, ООО «Заря», </w:t>
      </w:r>
      <w:proofErr w:type="spellStart"/>
      <w:r w:rsidRPr="00697AB0">
        <w:rPr>
          <w:color w:val="FF0000"/>
          <w:sz w:val="28"/>
        </w:rPr>
        <w:t>Гривенский</w:t>
      </w:r>
      <w:proofErr w:type="spellEnd"/>
      <w:r w:rsidRPr="00697AB0">
        <w:rPr>
          <w:color w:val="FF0000"/>
          <w:sz w:val="28"/>
        </w:rPr>
        <w:t xml:space="preserve"> ОРЗ, ЗАО «Азов-Камыш»</w:t>
      </w:r>
      <w:r w:rsidRPr="00697AB0">
        <w:rPr>
          <w:sz w:val="28"/>
        </w:rPr>
        <w:t xml:space="preserve">. В границах поселения на землях сельскохозяйственного назначения расположены животноводческие предприятия, полевые станы бригад, промышленно-производственные предприятия и т.д., сохраняемые проектом по прямому функциональному назначению. </w:t>
      </w:r>
    </w:p>
    <w:p w:rsidR="00697AB0" w:rsidRPr="00697AB0" w:rsidRDefault="00697AB0" w:rsidP="00697AB0">
      <w:pPr>
        <w:widowControl/>
        <w:autoSpaceDE/>
        <w:autoSpaceDN/>
        <w:adjustRightInd/>
        <w:rPr>
          <w:bCs/>
          <w:iCs/>
          <w:sz w:val="28"/>
          <w:szCs w:val="28"/>
          <w:lang w:val="x-none" w:eastAsia="x-none"/>
        </w:rPr>
        <w:sectPr w:rsidR="00697AB0" w:rsidRPr="00697AB0">
          <w:pgSz w:w="11909" w:h="16834"/>
          <w:pgMar w:top="533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jc w:val="center"/>
        <w:outlineLvl w:val="0"/>
        <w:rPr>
          <w:bCs/>
          <w:iCs/>
          <w:sz w:val="28"/>
          <w:szCs w:val="28"/>
          <w:lang w:eastAsia="x-none"/>
        </w:rPr>
      </w:pPr>
      <w:r w:rsidRPr="00697AB0">
        <w:rPr>
          <w:bCs/>
          <w:iCs/>
          <w:sz w:val="28"/>
          <w:szCs w:val="28"/>
          <w:lang w:val="x-none" w:eastAsia="x-none"/>
        </w:rPr>
        <w:lastRenderedPageBreak/>
        <w:t>Характеристика жилого фонда</w:t>
      </w:r>
    </w:p>
    <w:p w:rsidR="00697AB0" w:rsidRPr="00697AB0" w:rsidRDefault="00697AB0" w:rsidP="00697AB0">
      <w:pPr>
        <w:tabs>
          <w:tab w:val="left" w:pos="555"/>
        </w:tabs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Для размещения расчетного количества жителей населенных пунктов проектируемая жилая застройка представлена исключительно индивидуальными жилыми домами усадебного типа. Предельные размеры земельных участков для жилищного строительства и личного подсобного хозяйства устанавливаются администрацией поселения.</w:t>
      </w:r>
    </w:p>
    <w:p w:rsidR="00697AB0" w:rsidRPr="00697AB0" w:rsidRDefault="00697AB0" w:rsidP="00697AB0">
      <w:pPr>
        <w:ind w:firstLine="709"/>
        <w:jc w:val="right"/>
        <w:outlineLvl w:val="0"/>
        <w:rPr>
          <w:bCs/>
          <w:iCs/>
          <w:sz w:val="28"/>
          <w:szCs w:val="28"/>
          <w:lang w:eastAsia="x-none"/>
        </w:rPr>
      </w:pPr>
      <w:r w:rsidRPr="00697AB0">
        <w:rPr>
          <w:bCs/>
          <w:sz w:val="28"/>
          <w:lang w:eastAsia="x-none"/>
        </w:rPr>
        <w:t>Таблица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693"/>
      </w:tblGrid>
      <w:tr w:rsidR="00697AB0" w:rsidRPr="00697AB0" w:rsidTr="00697AB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2017 год</w:t>
            </w:r>
          </w:p>
        </w:tc>
      </w:tr>
      <w:tr w:rsidR="00697AB0" w:rsidRPr="00697AB0" w:rsidTr="00697AB0">
        <w:trPr>
          <w:trHeight w:val="3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Жилищный фонд, 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Тыс.м</w:t>
            </w:r>
            <w:r w:rsidRPr="00697AB0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697AB0">
              <w:rPr>
                <w:spacing w:val="-2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147884,31</w:t>
            </w:r>
          </w:p>
        </w:tc>
      </w:tr>
      <w:tr w:rsidR="00697AB0" w:rsidRPr="00697AB0" w:rsidTr="00697AB0">
        <w:trPr>
          <w:trHeight w:val="5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Средняя обеспеченность жилищным фондом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м</w:t>
            </w:r>
            <w:r w:rsidRPr="00697AB0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697AB0">
              <w:rPr>
                <w:spacing w:val="-2"/>
                <w:sz w:val="24"/>
                <w:szCs w:val="24"/>
              </w:rPr>
              <w:t xml:space="preserve"> общей площади на 1 жителя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jc w:val="center"/>
              <w:rPr>
                <w:spacing w:val="-2"/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20,87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rPr>
          <w:color w:val="000000"/>
          <w:sz w:val="28"/>
          <w:szCs w:val="28"/>
        </w:rPr>
        <w:sectPr w:rsidR="00697AB0" w:rsidRPr="00697AB0">
          <w:pgSz w:w="11909" w:h="16834"/>
          <w:pgMar w:top="533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widowControl/>
        <w:autoSpaceDE/>
        <w:autoSpaceDN/>
        <w:adjustRightInd/>
        <w:spacing w:before="240"/>
        <w:ind w:firstLine="711"/>
        <w:jc w:val="center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lastRenderedPageBreak/>
        <w:t xml:space="preserve">1.2 Технико-экономические параметры существующих объектов социальной инфраструктуры Гривенского </w:t>
      </w:r>
      <w:r w:rsidRPr="00697AB0">
        <w:rPr>
          <w:rFonts w:cs="Calibri"/>
          <w:bCs/>
          <w:sz w:val="28"/>
          <w:szCs w:val="28"/>
          <w:lang w:eastAsia="en-US"/>
        </w:rPr>
        <w:t xml:space="preserve">сельского поселения </w:t>
      </w:r>
    </w:p>
    <w:p w:rsidR="00697AB0" w:rsidRPr="00697AB0" w:rsidRDefault="00697AB0" w:rsidP="00697AB0">
      <w:pPr>
        <w:jc w:val="center"/>
        <w:outlineLvl w:val="0"/>
        <w:rPr>
          <w:sz w:val="28"/>
        </w:rPr>
      </w:pPr>
      <w:r w:rsidRPr="00697AB0">
        <w:rPr>
          <w:sz w:val="28"/>
        </w:rPr>
        <w:t xml:space="preserve"> ОБЪЕКТЫ ЗДРАВООХРАНЕНИЯ</w:t>
      </w:r>
    </w:p>
    <w:p w:rsidR="00697AB0" w:rsidRPr="00697AB0" w:rsidRDefault="00697AB0" w:rsidP="00697AB0">
      <w:pPr>
        <w:widowControl/>
        <w:autoSpaceDE/>
        <w:autoSpaceDN/>
        <w:adjustRightInd/>
        <w:spacing w:after="200"/>
        <w:ind w:firstLine="720"/>
        <w:contextualSpacing/>
        <w:jc w:val="both"/>
        <w:rPr>
          <w:color w:val="FF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 xml:space="preserve">Услуги здравоохранения в </w:t>
      </w:r>
      <w:r w:rsidRPr="00697AB0">
        <w:rPr>
          <w:rFonts w:cs="Calibri"/>
          <w:bCs/>
          <w:color w:val="000000"/>
          <w:sz w:val="28"/>
          <w:szCs w:val="28"/>
          <w:lang w:eastAsia="en-US"/>
        </w:rPr>
        <w:t>Гривенском сельском поселении</w:t>
      </w:r>
      <w:r w:rsidRPr="00697AB0">
        <w:rPr>
          <w:color w:val="000000"/>
          <w:sz w:val="28"/>
          <w:szCs w:val="28"/>
          <w:lang w:eastAsia="en-US"/>
        </w:rPr>
        <w:t xml:space="preserve"> </w:t>
      </w:r>
      <w:r w:rsidRPr="00697AB0">
        <w:rPr>
          <w:rFonts w:eastAsia="Calibri"/>
          <w:color w:val="000000"/>
          <w:sz w:val="28"/>
          <w:szCs w:val="22"/>
          <w:lang w:eastAsia="en-US"/>
        </w:rPr>
        <w:t xml:space="preserve">предоставляют </w:t>
      </w:r>
      <w:r w:rsidRPr="00697AB0">
        <w:rPr>
          <w:color w:val="000000"/>
          <w:sz w:val="28"/>
          <w:szCs w:val="28"/>
          <w:shd w:val="clear" w:color="auto" w:fill="FFFFFF"/>
          <w:lang w:eastAsia="en-US"/>
        </w:rPr>
        <w:t>Муниципальные учреждения:</w:t>
      </w:r>
      <w:r w:rsidRPr="00697AB0">
        <w:rPr>
          <w:color w:val="000000"/>
          <w:sz w:val="24"/>
          <w:szCs w:val="24"/>
          <w:lang w:eastAsia="en-US"/>
        </w:rPr>
        <w:t xml:space="preserve"> </w:t>
      </w:r>
      <w:r w:rsidRPr="00697AB0">
        <w:rPr>
          <w:color w:val="000000"/>
          <w:sz w:val="28"/>
          <w:szCs w:val="28"/>
          <w:lang w:eastAsia="en-US"/>
        </w:rPr>
        <w:t xml:space="preserve">Гривенская участковая больница, на 29 </w:t>
      </w:r>
      <w:proofErr w:type="spellStart"/>
      <w:r w:rsidRPr="00697AB0">
        <w:rPr>
          <w:color w:val="000000"/>
          <w:sz w:val="28"/>
          <w:szCs w:val="28"/>
          <w:lang w:eastAsia="en-US"/>
        </w:rPr>
        <w:t>койко</w:t>
      </w:r>
      <w:proofErr w:type="spellEnd"/>
      <w:r w:rsidRPr="00697AB0">
        <w:rPr>
          <w:color w:val="000000"/>
          <w:sz w:val="28"/>
          <w:szCs w:val="28"/>
          <w:lang w:eastAsia="en-US"/>
        </w:rPr>
        <w:t xml:space="preserve"> мест (10 дневных, 19 круглосуточных), ФАП х. Лебеди на 30 посещений в сутки, </w:t>
      </w:r>
      <w:r w:rsidRPr="00697AB0">
        <w:rPr>
          <w:color w:val="FF0000"/>
          <w:sz w:val="28"/>
          <w:szCs w:val="28"/>
          <w:lang w:eastAsia="en-US"/>
        </w:rPr>
        <w:t xml:space="preserve">ФАП </w:t>
      </w:r>
      <w:proofErr w:type="spellStart"/>
      <w:r w:rsidRPr="00697AB0">
        <w:rPr>
          <w:color w:val="FF0000"/>
          <w:sz w:val="28"/>
          <w:szCs w:val="28"/>
          <w:lang w:eastAsia="en-US"/>
        </w:rPr>
        <w:t>х.Пригибский</w:t>
      </w:r>
      <w:proofErr w:type="spellEnd"/>
      <w:r w:rsidRPr="00697AB0">
        <w:rPr>
          <w:color w:val="FF0000"/>
          <w:sz w:val="28"/>
          <w:szCs w:val="28"/>
          <w:lang w:eastAsia="en-US"/>
        </w:rPr>
        <w:t xml:space="preserve"> на 15 посещений в сутки.</w:t>
      </w:r>
    </w:p>
    <w:p w:rsidR="00697AB0" w:rsidRPr="00697AB0" w:rsidRDefault="00697AB0" w:rsidP="00697AB0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97AB0">
        <w:rPr>
          <w:sz w:val="28"/>
          <w:szCs w:val="24"/>
        </w:rPr>
        <w:t xml:space="preserve">Объекты здравоохранения </w:t>
      </w:r>
      <w:r w:rsidRPr="00697AB0">
        <w:rPr>
          <w:color w:val="000000"/>
          <w:sz w:val="28"/>
          <w:szCs w:val="28"/>
        </w:rPr>
        <w:t xml:space="preserve">оснащены необходимым оборудованием. Помещения, в которых расположены </w:t>
      </w:r>
      <w:r w:rsidRPr="00697AB0">
        <w:rPr>
          <w:sz w:val="28"/>
          <w:szCs w:val="24"/>
        </w:rPr>
        <w:t xml:space="preserve">объекты здравоохранения </w:t>
      </w:r>
      <w:r w:rsidRPr="00697AB0">
        <w:rPr>
          <w:color w:val="000000"/>
          <w:sz w:val="28"/>
          <w:szCs w:val="28"/>
        </w:rPr>
        <w:t xml:space="preserve">имеют систему водоснабжения, электроснабжения и отопление. 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 xml:space="preserve">Согласно нормам градостроительного кодекса, обеспеченность населения местами в объектах здравоохранения должна составлять 103 койки на 10000 жителей. Таким образом объекты здравоохранения </w:t>
      </w:r>
      <w:proofErr w:type="spellStart"/>
      <w:r w:rsidRPr="00697AB0">
        <w:rPr>
          <w:color w:val="000000"/>
          <w:sz w:val="28"/>
          <w:szCs w:val="28"/>
          <w:lang w:eastAsia="en-US"/>
        </w:rPr>
        <w:t>Гривенсккого</w:t>
      </w:r>
      <w:proofErr w:type="spellEnd"/>
      <w:r w:rsidRPr="00697AB0">
        <w:rPr>
          <w:color w:val="000000"/>
          <w:sz w:val="28"/>
          <w:szCs w:val="28"/>
          <w:lang w:eastAsia="en-US"/>
        </w:rPr>
        <w:t xml:space="preserve"> поселения полностью удовлетворяют сложившимся потребностям.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>Согласно нормам градостроительного кодекса, обеспеченность населения посещений объектов здравоохранения должна составлять 151 посещений на 10000 жителей. Таким образом объекты здравоохранения Гривенского поселения практически полностью удовлетворяют сложившимся потребностям.</w:t>
      </w:r>
    </w:p>
    <w:p w:rsidR="00697AB0" w:rsidRPr="00697AB0" w:rsidRDefault="00697AB0" w:rsidP="00697AB0">
      <w:pPr>
        <w:spacing w:before="240"/>
        <w:jc w:val="center"/>
        <w:outlineLvl w:val="0"/>
        <w:rPr>
          <w:sz w:val="28"/>
          <w:szCs w:val="28"/>
        </w:rPr>
      </w:pPr>
      <w:r w:rsidRPr="00697AB0">
        <w:rPr>
          <w:sz w:val="28"/>
          <w:szCs w:val="28"/>
        </w:rPr>
        <w:t xml:space="preserve"> ОБЪЕКТЫ ОБРАЗОВАНИЯ</w:t>
      </w:r>
    </w:p>
    <w:p w:rsidR="00697AB0" w:rsidRPr="00697AB0" w:rsidRDefault="00697AB0" w:rsidP="00697AB0">
      <w:pPr>
        <w:widowControl/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697AB0">
        <w:rPr>
          <w:bCs/>
          <w:color w:val="000000"/>
          <w:sz w:val="28"/>
          <w:szCs w:val="28"/>
          <w:lang w:eastAsia="en-US"/>
        </w:rPr>
        <w:t>Гривенского</w:t>
      </w:r>
      <w:r w:rsidRPr="00697AB0">
        <w:rPr>
          <w:rFonts w:cs="Calibri"/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  <w:lang w:eastAsia="en-US"/>
        </w:rPr>
        <w:t xml:space="preserve">. 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 xml:space="preserve">В образовательной системе Гривенского сельского поселения функционируют пять образовательных учреждений: </w:t>
      </w:r>
      <w:r w:rsidRPr="00697AB0">
        <w:rPr>
          <w:sz w:val="28"/>
          <w:szCs w:val="28"/>
          <w:lang w:eastAsia="en-US"/>
        </w:rPr>
        <w:t>М</w:t>
      </w:r>
      <w:r w:rsidRPr="00697AB0">
        <w:rPr>
          <w:color w:val="FF0000"/>
          <w:sz w:val="28"/>
          <w:szCs w:val="28"/>
          <w:lang w:eastAsia="en-US"/>
        </w:rPr>
        <w:t>Б</w:t>
      </w:r>
      <w:r w:rsidRPr="00697AB0">
        <w:rPr>
          <w:sz w:val="28"/>
          <w:szCs w:val="28"/>
          <w:lang w:eastAsia="en-US"/>
        </w:rPr>
        <w:t>ОУ</w:t>
      </w:r>
      <w:r w:rsidRPr="00697AB0">
        <w:rPr>
          <w:color w:val="000000"/>
          <w:sz w:val="28"/>
          <w:szCs w:val="28"/>
          <w:lang w:eastAsia="en-US"/>
        </w:rPr>
        <w:t xml:space="preserve"> СОШ №13 – вместимость 600 чел., обучается 459 чел.; </w:t>
      </w:r>
      <w:r w:rsidRPr="00697AB0">
        <w:rPr>
          <w:sz w:val="28"/>
          <w:szCs w:val="28"/>
          <w:lang w:eastAsia="en-US"/>
        </w:rPr>
        <w:t>М</w:t>
      </w:r>
      <w:r w:rsidRPr="00697AB0">
        <w:rPr>
          <w:color w:val="FF0000"/>
          <w:sz w:val="28"/>
          <w:szCs w:val="28"/>
          <w:lang w:eastAsia="en-US"/>
        </w:rPr>
        <w:t>Б</w:t>
      </w:r>
      <w:r w:rsidRPr="00697AB0">
        <w:rPr>
          <w:sz w:val="28"/>
          <w:szCs w:val="28"/>
          <w:lang w:eastAsia="en-US"/>
        </w:rPr>
        <w:t>ОУ</w:t>
      </w:r>
      <w:r w:rsidRPr="00697AB0">
        <w:rPr>
          <w:color w:val="000000"/>
          <w:sz w:val="28"/>
          <w:szCs w:val="28"/>
          <w:lang w:eastAsia="en-US"/>
        </w:rPr>
        <w:t xml:space="preserve"> СОШ №14 – вместимость 130 чел., посещает 155 чел.; Детский сад №13 – вместимость 140 чел., посещает 70 чел.; Детский сад №14 – вместимость </w:t>
      </w:r>
      <w:r w:rsidRPr="00697AB0">
        <w:rPr>
          <w:color w:val="FF0000"/>
          <w:sz w:val="28"/>
          <w:szCs w:val="28"/>
          <w:lang w:eastAsia="en-US"/>
        </w:rPr>
        <w:t>6</w:t>
      </w:r>
      <w:r w:rsidRPr="00697AB0">
        <w:rPr>
          <w:color w:val="000000"/>
          <w:sz w:val="28"/>
          <w:szCs w:val="28"/>
          <w:lang w:eastAsia="en-US"/>
        </w:rPr>
        <w:t>5 чел., посещает 45 чел.; ДДТ – вместимость 100 чел., посещает 852 чел.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 xml:space="preserve">Согласно нормам градостроительного кодекса, обеспеченность населения местами в общеобразовательных организациях должна составлять 111 мест на 1000 жителей. </w:t>
      </w:r>
    </w:p>
    <w:p w:rsidR="00697AB0" w:rsidRPr="00697AB0" w:rsidRDefault="00697AB0" w:rsidP="00697AB0">
      <w:pPr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Таким образом, школы муниципального образования практически полностью удовлетворяют сложившиеся образовательные потребности и обладают достаточным запасом для дальнейшего развития территории. </w:t>
      </w:r>
    </w:p>
    <w:p w:rsidR="00697AB0" w:rsidRPr="00697AB0" w:rsidRDefault="00697AB0" w:rsidP="00697AB0">
      <w:pPr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Согласно нормам градостроительного кодекса, обеспеченность населения местами в детских дошкольных образовательных организациях должно составлять 28 мест на 1000 жителей. </w:t>
      </w:r>
    </w:p>
    <w:p w:rsidR="00697AB0" w:rsidRPr="00697AB0" w:rsidRDefault="00697AB0" w:rsidP="00697AB0">
      <w:pPr>
        <w:ind w:firstLine="567"/>
        <w:jc w:val="both"/>
        <w:rPr>
          <w:sz w:val="28"/>
          <w:szCs w:val="28"/>
        </w:rPr>
      </w:pPr>
      <w:r w:rsidRPr="00697AB0">
        <w:rPr>
          <w:sz w:val="28"/>
          <w:szCs w:val="28"/>
        </w:rPr>
        <w:t>Таким образом, детские сады муниципального образования полностью удовлетворяют сложившиеся образовательные потребности и обладают достаточным запасом для дальнейшего развития территории.</w:t>
      </w:r>
    </w:p>
    <w:p w:rsidR="00697AB0" w:rsidRPr="00697AB0" w:rsidRDefault="00697AB0" w:rsidP="00697A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ab/>
      </w:r>
      <w:r w:rsidRPr="00697AB0">
        <w:rPr>
          <w:sz w:val="28"/>
          <w:szCs w:val="24"/>
        </w:rPr>
        <w:t xml:space="preserve">Образовательное учреждение </w:t>
      </w:r>
      <w:r w:rsidRPr="00697AB0">
        <w:rPr>
          <w:rFonts w:cs="Calibri"/>
          <w:bCs/>
          <w:sz w:val="28"/>
          <w:szCs w:val="28"/>
          <w:lang w:eastAsia="en-US"/>
        </w:rPr>
        <w:t>Гривенского сельского поселения</w:t>
      </w:r>
      <w:r w:rsidRPr="00697AB0">
        <w:rPr>
          <w:color w:val="000000"/>
          <w:sz w:val="28"/>
          <w:szCs w:val="28"/>
        </w:rPr>
        <w:t xml:space="preserve"> включает, столовую, мастерские, </w:t>
      </w:r>
      <w:r w:rsidRPr="00697AB0">
        <w:rPr>
          <w:color w:val="FF0000"/>
          <w:sz w:val="28"/>
          <w:szCs w:val="28"/>
        </w:rPr>
        <w:t xml:space="preserve">спортивный зал, библиотеку, </w:t>
      </w:r>
      <w:r w:rsidRPr="00697AB0">
        <w:rPr>
          <w:color w:val="000000"/>
          <w:sz w:val="28"/>
          <w:szCs w:val="28"/>
        </w:rPr>
        <w:t xml:space="preserve">систему отопления. </w:t>
      </w:r>
    </w:p>
    <w:p w:rsidR="00697AB0" w:rsidRPr="00697AB0" w:rsidRDefault="00697AB0" w:rsidP="00697A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lastRenderedPageBreak/>
        <w:tab/>
        <w:t xml:space="preserve">Учебные кабинеты оборудованы необходимыми учебными пособиями и компьютерами. Столовая имеет оборудование необходимое для приготовления и приема пищи. Мастерские оснащены деревообрабатывающими станками, инструментами. 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Детские сады оборудованы светлыми спальными комнатами, комнатами для проведения занятий. Территория детских садов оборудована площадками для проведения прогулок.  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Объекты образования имеют системы водоснабжения, электроснабжения, теплоснабжения. </w:t>
      </w:r>
    </w:p>
    <w:p w:rsidR="00697AB0" w:rsidRPr="00697AB0" w:rsidRDefault="00697AB0" w:rsidP="00697AB0">
      <w:pPr>
        <w:spacing w:before="240" w:after="240"/>
        <w:jc w:val="center"/>
        <w:outlineLvl w:val="0"/>
        <w:rPr>
          <w:sz w:val="28"/>
        </w:rPr>
      </w:pPr>
      <w:r w:rsidRPr="00697AB0">
        <w:rPr>
          <w:sz w:val="28"/>
        </w:rPr>
        <w:t>ОБЪЕКТЫ ФИЗИЧЕСКОЙ КУЛЬТУРЫ И МАССОВОГО СПОРТА</w:t>
      </w:r>
    </w:p>
    <w:p w:rsidR="00697AB0" w:rsidRPr="00697AB0" w:rsidRDefault="00697AB0" w:rsidP="00697AB0">
      <w:pPr>
        <w:widowControl/>
        <w:autoSpaceDE/>
        <w:autoSpaceDN/>
        <w:adjustRightInd/>
        <w:ind w:firstLine="567"/>
        <w:jc w:val="both"/>
        <w:rPr>
          <w:color w:val="000000"/>
          <w:spacing w:val="2"/>
          <w:sz w:val="28"/>
          <w:szCs w:val="28"/>
        </w:rPr>
      </w:pPr>
      <w:r w:rsidRPr="00697AB0">
        <w:rPr>
          <w:color w:val="000000"/>
          <w:sz w:val="28"/>
          <w:szCs w:val="28"/>
        </w:rPr>
        <w:t>Развитию физической культуры и массового спорта на территории Гривенского</w:t>
      </w:r>
      <w:r w:rsidRPr="00697AB0">
        <w:rPr>
          <w:sz w:val="28"/>
          <w:szCs w:val="28"/>
        </w:rPr>
        <w:t xml:space="preserve"> сельского поселения </w:t>
      </w:r>
      <w:r w:rsidRPr="00697AB0">
        <w:rPr>
          <w:color w:val="000000"/>
          <w:sz w:val="28"/>
          <w:szCs w:val="28"/>
        </w:rPr>
        <w:t xml:space="preserve">уделяется особое внимание. </w:t>
      </w:r>
      <w:r w:rsidRPr="00697AB0">
        <w:rPr>
          <w:color w:val="000000"/>
          <w:sz w:val="28"/>
          <w:szCs w:val="24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697AB0">
        <w:rPr>
          <w:color w:val="000000"/>
          <w:sz w:val="32"/>
          <w:szCs w:val="28"/>
        </w:rPr>
        <w:t xml:space="preserve"> </w:t>
      </w:r>
      <w:r w:rsidRPr="00697AB0">
        <w:rPr>
          <w:color w:val="000000"/>
          <w:spacing w:val="2"/>
          <w:sz w:val="28"/>
          <w:szCs w:val="28"/>
        </w:rPr>
        <w:t xml:space="preserve">Основная задача администрации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 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jc w:val="both"/>
        <w:rPr>
          <w:color w:val="000000"/>
          <w:spacing w:val="2"/>
          <w:sz w:val="28"/>
          <w:szCs w:val="28"/>
        </w:rPr>
      </w:pPr>
      <w:r w:rsidRPr="00697AB0">
        <w:rPr>
          <w:color w:val="000000"/>
          <w:spacing w:val="2"/>
          <w:sz w:val="28"/>
          <w:szCs w:val="28"/>
        </w:rPr>
        <w:t>Ежегодно проводятся спортивные мероприятия ко всем знаменательным датам Российской Федерации, Краснодарского края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jc w:val="both"/>
        <w:rPr>
          <w:color w:val="000000"/>
          <w:spacing w:val="2"/>
          <w:sz w:val="28"/>
          <w:szCs w:val="28"/>
        </w:rPr>
      </w:pPr>
      <w:r w:rsidRPr="00697AB0">
        <w:rPr>
          <w:color w:val="000000"/>
          <w:spacing w:val="2"/>
          <w:sz w:val="28"/>
          <w:szCs w:val="28"/>
        </w:rPr>
        <w:t>В сельском поселении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</w:p>
    <w:p w:rsidR="00697AB0" w:rsidRPr="00697AB0" w:rsidRDefault="00697AB0" w:rsidP="00697A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32"/>
          <w:szCs w:val="28"/>
        </w:rPr>
        <w:tab/>
      </w:r>
      <w:r w:rsidRPr="00697AB0">
        <w:rPr>
          <w:color w:val="000000"/>
          <w:sz w:val="28"/>
          <w:szCs w:val="28"/>
        </w:rPr>
        <w:t>В целях воспитания физически здоровой личности на территории Гривенского</w:t>
      </w:r>
      <w:r w:rsidRPr="00697AB0">
        <w:rPr>
          <w:rFonts w:cs="Calibri"/>
          <w:bCs/>
          <w:sz w:val="28"/>
          <w:szCs w:val="28"/>
          <w:lang w:eastAsia="en-US"/>
        </w:rPr>
        <w:t xml:space="preserve"> сельского поселения </w:t>
      </w:r>
      <w:r w:rsidRPr="00697AB0">
        <w:rPr>
          <w:color w:val="000000"/>
          <w:sz w:val="28"/>
          <w:szCs w:val="28"/>
        </w:rPr>
        <w:t>имеются объекты физической культуры (таблица 3).</w:t>
      </w:r>
    </w:p>
    <w:p w:rsidR="00697AB0" w:rsidRPr="00697AB0" w:rsidRDefault="00697AB0" w:rsidP="00697AB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4"/>
      </w:tblGrid>
      <w:tr w:rsidR="00697AB0" w:rsidRPr="00697AB0" w:rsidTr="00697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97AB0">
              <w:rPr>
                <w:color w:val="000000"/>
                <w:sz w:val="24"/>
                <w:szCs w:val="24"/>
              </w:rPr>
              <w:t>Кол-во/площадь м²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Ведомственная принадлежность</w:t>
            </w:r>
          </w:p>
        </w:tc>
      </w:tr>
      <w:tr w:rsidR="00697AB0" w:rsidRPr="00697AB0" w:rsidTr="00697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1/279,5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МОУ СОШ №13</w:t>
            </w:r>
          </w:p>
        </w:tc>
      </w:tr>
      <w:tr w:rsidR="00697AB0" w:rsidRPr="00697AB0" w:rsidTr="00697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1/137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МОУ СОШ №14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 xml:space="preserve">Согласно нормам градостроительного кодекса, обеспеченность населения спортивными залами должна составлять </w:t>
      </w:r>
      <w:smartTag w:uri="urn:schemas-microsoft-com:office:smarttags" w:element="metricconverter">
        <w:smartTagPr>
          <w:attr w:name="ProductID" w:val="80 м²"/>
        </w:smartTagPr>
        <w:r w:rsidRPr="00697AB0">
          <w:rPr>
            <w:color w:val="000000"/>
            <w:sz w:val="28"/>
            <w:szCs w:val="28"/>
            <w:lang w:eastAsia="en-US"/>
          </w:rPr>
          <w:t>80 м²</w:t>
        </w:r>
      </w:smartTag>
      <w:r w:rsidRPr="00697AB0">
        <w:rPr>
          <w:color w:val="000000"/>
          <w:sz w:val="28"/>
          <w:szCs w:val="28"/>
          <w:lang w:eastAsia="en-US"/>
        </w:rPr>
        <w:t xml:space="preserve"> на 1000 жителей. Однако, в Гривенском сельском поселении население спортивными залами, должным образом, не обеспечено. Строительство и реконструкция спортивных залов не </w:t>
      </w:r>
      <w:proofErr w:type="gramStart"/>
      <w:r w:rsidRPr="00697AB0">
        <w:rPr>
          <w:color w:val="000000"/>
          <w:sz w:val="28"/>
          <w:szCs w:val="28"/>
          <w:lang w:eastAsia="en-US"/>
        </w:rPr>
        <w:t>планируется</w:t>
      </w:r>
      <w:proofErr w:type="gramEnd"/>
      <w:r w:rsidRPr="00697AB0">
        <w:rPr>
          <w:color w:val="000000"/>
          <w:sz w:val="28"/>
          <w:szCs w:val="28"/>
          <w:lang w:eastAsia="en-US"/>
        </w:rPr>
        <w:t>.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>Согласно нормам градостроительного кодекса, обеспеченность населения плоскостными спортивными сооружениями должна составлять 19500 м² на 10000 человек. Однако, в Гривенском сельском поселении плоскостные спортивные сооружения отсутствуют. Строительство данных объектов не планируется.</w:t>
      </w:r>
    </w:p>
    <w:p w:rsidR="00697AB0" w:rsidRPr="00697AB0" w:rsidRDefault="00697AB0" w:rsidP="00697AB0">
      <w:pPr>
        <w:widowControl/>
        <w:autoSpaceDE/>
        <w:autoSpaceDN/>
        <w:adjustRightInd/>
        <w:rPr>
          <w:color w:val="000000"/>
          <w:sz w:val="28"/>
          <w:szCs w:val="28"/>
        </w:rPr>
        <w:sectPr w:rsidR="00697AB0" w:rsidRPr="00697AB0">
          <w:pgSz w:w="11909" w:h="16834"/>
          <w:pgMar w:top="533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widowControl/>
        <w:autoSpaceDE/>
        <w:autoSpaceDN/>
        <w:adjustRightInd/>
        <w:spacing w:before="240"/>
        <w:jc w:val="center"/>
        <w:outlineLvl w:val="0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lastRenderedPageBreak/>
        <w:t xml:space="preserve"> ОБЪЕКТЫ КУЛЬТУРЫ</w:t>
      </w:r>
    </w:p>
    <w:p w:rsidR="00697AB0" w:rsidRPr="00697AB0" w:rsidRDefault="00697AB0" w:rsidP="00697A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97AB0">
        <w:rPr>
          <w:sz w:val="28"/>
          <w:szCs w:val="27"/>
          <w:shd w:val="clear" w:color="auto" w:fill="FFFFFF"/>
        </w:rPr>
        <w:t xml:space="preserve"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 Объекты культуры муниципального образования включают помещения учреждения культуры </w:t>
      </w:r>
      <w:r w:rsidRPr="00697AB0">
        <w:rPr>
          <w:rFonts w:eastAsia="Arial Unicode MS"/>
          <w:sz w:val="28"/>
          <w:szCs w:val="28"/>
          <w:lang w:bidi="en-US"/>
        </w:rPr>
        <w:t xml:space="preserve">и искусства Гривенского сельского поселения: </w:t>
      </w:r>
      <w:proofErr w:type="spellStart"/>
      <w:r w:rsidRPr="00697AB0">
        <w:rPr>
          <w:sz w:val="28"/>
          <w:szCs w:val="28"/>
        </w:rPr>
        <w:t>Гривенский</w:t>
      </w:r>
      <w:proofErr w:type="spellEnd"/>
      <w:r w:rsidRPr="00697AB0">
        <w:rPr>
          <w:sz w:val="28"/>
          <w:szCs w:val="28"/>
        </w:rPr>
        <w:t xml:space="preserve"> СДК – вместимость 200 мест; Лебединский СДК – вместимость 200 мест; Пригибский СК – вместимость 100 мест; Гривенская сельская библиотека 35000 экземпляров книг; Сельская библиотека х. Лебеди 17000 экземпляров книг.</w:t>
      </w:r>
    </w:p>
    <w:p w:rsidR="00697AB0" w:rsidRPr="00697AB0" w:rsidRDefault="00697AB0" w:rsidP="00697A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 В местном доме культуры ежегодно проводятся порядка 500 мероприятий, так же в клубе имеются кружки, в которых каждый нашел себе занятия по интересам.</w:t>
      </w:r>
    </w:p>
    <w:p w:rsidR="00697AB0" w:rsidRPr="00697AB0" w:rsidRDefault="00697AB0" w:rsidP="00697AB0">
      <w:pPr>
        <w:widowControl/>
        <w:autoSpaceDE/>
        <w:autoSpaceDN/>
        <w:adjustRightInd/>
        <w:ind w:firstLine="720"/>
        <w:contextualSpacing/>
        <w:jc w:val="both"/>
        <w:rPr>
          <w:color w:val="000000"/>
          <w:sz w:val="28"/>
          <w:szCs w:val="28"/>
          <w:lang w:eastAsia="en-US"/>
        </w:rPr>
      </w:pPr>
      <w:r w:rsidRPr="00697AB0">
        <w:rPr>
          <w:color w:val="000000"/>
          <w:sz w:val="28"/>
          <w:szCs w:val="28"/>
          <w:lang w:eastAsia="en-US"/>
        </w:rPr>
        <w:t>В библиотеках читательский фонд составляет порядка 52000 экземпляров книг.</w:t>
      </w:r>
    </w:p>
    <w:p w:rsidR="00697AB0" w:rsidRPr="00697AB0" w:rsidRDefault="00697AB0" w:rsidP="00697AB0">
      <w:pPr>
        <w:ind w:firstLine="708"/>
        <w:jc w:val="both"/>
        <w:rPr>
          <w:sz w:val="28"/>
        </w:rPr>
      </w:pPr>
      <w:r w:rsidRPr="00697AB0">
        <w:rPr>
          <w:sz w:val="28"/>
        </w:rPr>
        <w:t xml:space="preserve">Ежегодно учреждением культуры проводится порядка 500 мероприятий для взрослого населения, учащихся школы, воспитанников летнего оздоровительного лагеря, в том числе общепоселковых. </w:t>
      </w:r>
    </w:p>
    <w:p w:rsidR="00697AB0" w:rsidRPr="00697AB0" w:rsidRDefault="00697AB0" w:rsidP="00697AB0">
      <w:pPr>
        <w:ind w:firstLine="708"/>
        <w:jc w:val="both"/>
        <w:rPr>
          <w:sz w:val="28"/>
        </w:rPr>
      </w:pPr>
    </w:p>
    <w:p w:rsidR="00697AB0" w:rsidRPr="00697AB0" w:rsidRDefault="00697AB0" w:rsidP="00697AB0">
      <w:pPr>
        <w:ind w:firstLine="708"/>
        <w:jc w:val="both"/>
        <w:rPr>
          <w:sz w:val="28"/>
        </w:rPr>
      </w:pPr>
      <w:r w:rsidRPr="00697AB0">
        <w:rPr>
          <w:sz w:val="28"/>
        </w:rPr>
        <w:t>Таким образом, объекты культуры Гривенского сельского поселения полностью удовлетворяют сложившимся потребностям.</w:t>
      </w:r>
    </w:p>
    <w:p w:rsidR="00697AB0" w:rsidRPr="00697AB0" w:rsidRDefault="00697AB0" w:rsidP="00697AB0">
      <w:pPr>
        <w:spacing w:before="240" w:after="240"/>
        <w:ind w:firstLine="708"/>
        <w:jc w:val="center"/>
        <w:rPr>
          <w:spacing w:val="-9"/>
          <w:sz w:val="28"/>
          <w:szCs w:val="28"/>
        </w:rPr>
      </w:pPr>
      <w:r w:rsidRPr="00697AB0">
        <w:rPr>
          <w:spacing w:val="-9"/>
          <w:sz w:val="28"/>
          <w:szCs w:val="28"/>
        </w:rPr>
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 w:after="240"/>
        <w:jc w:val="center"/>
        <w:rPr>
          <w:rFonts w:cs="Calibri"/>
          <w:bCs/>
          <w:sz w:val="28"/>
          <w:szCs w:val="28"/>
          <w:lang w:eastAsia="en-US"/>
        </w:rPr>
      </w:pPr>
      <w:r w:rsidRPr="00697AB0">
        <w:rPr>
          <w:sz w:val="28"/>
          <w:szCs w:val="28"/>
        </w:rPr>
        <w:t xml:space="preserve">1.3.1. Прогноз изменения численности населения </w:t>
      </w:r>
      <w:r w:rsidRPr="00697AB0">
        <w:rPr>
          <w:rFonts w:cs="Calibri"/>
          <w:bCs/>
          <w:sz w:val="28"/>
          <w:szCs w:val="28"/>
          <w:lang w:eastAsia="en-US"/>
        </w:rPr>
        <w:t>Гривенского сельского поселения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firstLine="992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 Для прогноза изменения численности населения совмещенным с проектом планировки, предлагается следующее проектное решение по демографической ситуации в поселении.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firstLine="992"/>
        <w:jc w:val="both"/>
        <w:rPr>
          <w:sz w:val="28"/>
          <w:szCs w:val="28"/>
        </w:r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firstLine="992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 Численность населения на расчетный период по генеральному плану (2030 г.) составит </w:t>
      </w:r>
      <w:r w:rsidRPr="00697AB0">
        <w:rPr>
          <w:color w:val="000000"/>
          <w:sz w:val="28"/>
          <w:szCs w:val="28"/>
        </w:rPr>
        <w:t>7100</w:t>
      </w:r>
      <w:r w:rsidRPr="00697AB0">
        <w:rPr>
          <w:sz w:val="28"/>
          <w:szCs w:val="28"/>
        </w:rPr>
        <w:t xml:space="preserve"> человек.  В связи с тем, что фактическая численность населения в 2016 году составляла </w:t>
      </w:r>
      <w:r w:rsidRPr="00697AB0">
        <w:rPr>
          <w:bCs/>
          <w:sz w:val="28"/>
          <w:szCs w:val="28"/>
        </w:rPr>
        <w:t>7089</w:t>
      </w:r>
      <w:r w:rsidRPr="00697AB0">
        <w:rPr>
          <w:sz w:val="28"/>
          <w:szCs w:val="28"/>
        </w:rPr>
        <w:t xml:space="preserve"> человек, а в 2017 году составила </w:t>
      </w:r>
      <w:r w:rsidRPr="00697AB0">
        <w:rPr>
          <w:bCs/>
          <w:sz w:val="28"/>
          <w:szCs w:val="28"/>
        </w:rPr>
        <w:t>7089</w:t>
      </w:r>
      <w:r w:rsidRPr="00697AB0">
        <w:rPr>
          <w:sz w:val="28"/>
          <w:szCs w:val="28"/>
        </w:rPr>
        <w:t xml:space="preserve"> человек, можно принять расчетную численность населения по генеральному плану. Использовав данные генерального плана с 2016 г. по 2030 г., и учитывая состояние численности населения на </w:t>
      </w:r>
      <w:smartTag w:uri="urn:schemas-microsoft-com:office:smarttags" w:element="metricconverter">
        <w:smartTagPr>
          <w:attr w:name="ProductID" w:val="2016 г"/>
        </w:smartTagPr>
        <w:r w:rsidRPr="00697AB0">
          <w:rPr>
            <w:sz w:val="28"/>
            <w:szCs w:val="28"/>
          </w:rPr>
          <w:t>2016 г</w:t>
        </w:r>
      </w:smartTag>
      <w:r w:rsidRPr="00697AB0">
        <w:rPr>
          <w:sz w:val="28"/>
          <w:szCs w:val="28"/>
        </w:rPr>
        <w:t>. можно сделать расчет численности населения до 2030 г. будет равна порядка 7100 человек.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left="360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t>Таблица 3 – Прогноз изменения численности населения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1142"/>
        <w:gridCol w:w="1143"/>
        <w:gridCol w:w="1143"/>
        <w:gridCol w:w="1143"/>
        <w:gridCol w:w="1143"/>
        <w:gridCol w:w="1139"/>
      </w:tblGrid>
      <w:tr w:rsidR="00697AB0" w:rsidRPr="00697AB0" w:rsidTr="00697AB0"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Численность населения (прогноз)</w:t>
            </w:r>
          </w:p>
        </w:tc>
      </w:tr>
      <w:tr w:rsidR="00697AB0" w:rsidRPr="00697AB0" w:rsidTr="00697A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pacing w:val="-9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2019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2030</w:t>
            </w:r>
          </w:p>
        </w:tc>
      </w:tr>
      <w:tr w:rsidR="00697AB0" w:rsidRPr="00697AB0" w:rsidTr="00697AB0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rPr>
                <w:spacing w:val="-9"/>
                <w:sz w:val="24"/>
                <w:szCs w:val="24"/>
              </w:rPr>
            </w:pPr>
            <w:r w:rsidRPr="00697AB0">
              <w:rPr>
                <w:rFonts w:cs="Calibri"/>
                <w:bCs/>
                <w:sz w:val="24"/>
                <w:szCs w:val="24"/>
                <w:lang w:eastAsia="en-US"/>
              </w:rPr>
              <w:t>Гривенское сельское поселение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8"/>
                <w:lang w:eastAsia="en-US"/>
              </w:rPr>
            </w:pPr>
            <w:r w:rsidRPr="00697AB0">
              <w:rPr>
                <w:bCs/>
                <w:color w:val="000000"/>
                <w:sz w:val="24"/>
                <w:szCs w:val="28"/>
                <w:lang w:eastAsia="en-US"/>
              </w:rPr>
              <w:t>7089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8"/>
                <w:lang w:eastAsia="en-US"/>
              </w:rPr>
            </w:pPr>
            <w:r w:rsidRPr="00697AB0">
              <w:rPr>
                <w:bCs/>
                <w:color w:val="000000"/>
                <w:sz w:val="24"/>
                <w:szCs w:val="28"/>
                <w:lang w:eastAsia="en-US"/>
              </w:rPr>
              <w:t>7089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7090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7090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7091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color w:val="000000"/>
                <w:sz w:val="24"/>
                <w:szCs w:val="24"/>
              </w:rPr>
              <w:t>7100</w:t>
            </w:r>
          </w:p>
        </w:tc>
      </w:tr>
    </w:tbl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jc w:val="center"/>
        <w:rPr>
          <w:sz w:val="28"/>
          <w:szCs w:val="28"/>
        </w:r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>1.3.2. Объемы планируемого жилищного строительства (в том числе в соответствии с выданными разрешениями на строительство)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jc w:val="center"/>
        <w:rPr>
          <w:spacing w:val="-9"/>
          <w:sz w:val="28"/>
          <w:szCs w:val="28"/>
        </w:rPr>
      </w:pPr>
    </w:p>
    <w:p w:rsidR="00697AB0" w:rsidRPr="00697AB0" w:rsidRDefault="00697AB0" w:rsidP="00697AB0">
      <w:pPr>
        <w:ind w:firstLine="709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Жилищный фонд Гривенского сельского поселения представлен малоэтажной многоквартирной застройкой и домами усадебного типа. </w:t>
      </w:r>
    </w:p>
    <w:p w:rsidR="00697AB0" w:rsidRPr="00697AB0" w:rsidRDefault="00697AB0" w:rsidP="00697AB0">
      <w:pPr>
        <w:snapToGrid w:val="0"/>
        <w:ind w:firstLine="720"/>
        <w:jc w:val="both"/>
        <w:rPr>
          <w:sz w:val="28"/>
          <w:szCs w:val="28"/>
        </w:rPr>
      </w:pPr>
      <w:r w:rsidRPr="00697AB0">
        <w:rPr>
          <w:sz w:val="28"/>
          <w:szCs w:val="28"/>
          <w:lang w:eastAsia="ar-SA"/>
        </w:rPr>
        <w:t xml:space="preserve">Общая площадь жилищного фонда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rFonts w:cs="Calibri"/>
          <w:bCs/>
          <w:sz w:val="28"/>
          <w:szCs w:val="28"/>
          <w:lang w:eastAsia="en-US"/>
        </w:rPr>
        <w:t xml:space="preserve"> сельского поселения составляет</w:t>
      </w:r>
      <w:r w:rsidRPr="00697AB0">
        <w:rPr>
          <w:sz w:val="28"/>
          <w:szCs w:val="28"/>
          <w:lang w:eastAsia="ar-SA"/>
        </w:rPr>
        <w:t xml:space="preserve"> </w:t>
      </w:r>
      <w:r w:rsidRPr="00697AB0">
        <w:rPr>
          <w:spacing w:val="-2"/>
          <w:sz w:val="28"/>
        </w:rPr>
        <w:t xml:space="preserve">147884,31 </w:t>
      </w:r>
      <w:r w:rsidRPr="00697AB0">
        <w:rPr>
          <w:rFonts w:eastAsia="Arial Unicode MS"/>
          <w:sz w:val="28"/>
          <w:szCs w:val="28"/>
        </w:rPr>
        <w:t xml:space="preserve">тыс. </w:t>
      </w:r>
      <w:r w:rsidRPr="00697AB0">
        <w:rPr>
          <w:color w:val="000000"/>
          <w:sz w:val="28"/>
          <w:szCs w:val="28"/>
        </w:rPr>
        <w:t xml:space="preserve">м².  Средняя обеспеченность жилищным фондом на одного человека составляет </w:t>
      </w:r>
      <w:r w:rsidRPr="00697AB0">
        <w:rPr>
          <w:spacing w:val="-2"/>
          <w:sz w:val="28"/>
        </w:rPr>
        <w:t xml:space="preserve">20,87 </w:t>
      </w:r>
      <w:r w:rsidRPr="00697AB0">
        <w:rPr>
          <w:color w:val="000000"/>
          <w:sz w:val="28"/>
          <w:szCs w:val="28"/>
        </w:rPr>
        <w:t xml:space="preserve">м². </w:t>
      </w:r>
    </w:p>
    <w:p w:rsidR="00697AB0" w:rsidRPr="00697AB0" w:rsidRDefault="00697AB0" w:rsidP="00697AB0">
      <w:pPr>
        <w:widowControl/>
        <w:tabs>
          <w:tab w:val="left" w:pos="870"/>
        </w:tabs>
        <w:autoSpaceDE/>
        <w:adjustRightInd/>
        <w:ind w:firstLine="709"/>
        <w:jc w:val="both"/>
        <w:rPr>
          <w:sz w:val="28"/>
        </w:rPr>
      </w:pPr>
      <w:r w:rsidRPr="00697AB0">
        <w:rPr>
          <w:sz w:val="28"/>
        </w:rPr>
        <w:t>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</w:p>
    <w:p w:rsidR="00697AB0" w:rsidRPr="00697AB0" w:rsidRDefault="00697AB0" w:rsidP="00697AB0">
      <w:pPr>
        <w:widowControl/>
        <w:tabs>
          <w:tab w:val="left" w:pos="567"/>
        </w:tabs>
        <w:autoSpaceDE/>
        <w:adjustRightInd/>
        <w:ind w:firstLine="709"/>
        <w:jc w:val="both"/>
        <w:rPr>
          <w:sz w:val="28"/>
        </w:rPr>
      </w:pPr>
      <w:r w:rsidRPr="00697AB0">
        <w:rPr>
          <w:sz w:val="28"/>
        </w:rPr>
        <w:t xml:space="preserve">В таблице 4 представлены основные показатели жилищного фонда </w:t>
      </w:r>
      <w:r w:rsidRPr="00697AB0">
        <w:rPr>
          <w:rFonts w:cs="Calibri"/>
          <w:bCs/>
          <w:sz w:val="28"/>
          <w:szCs w:val="28"/>
          <w:lang w:eastAsia="en-US"/>
        </w:rPr>
        <w:t>Гривенского сельского поселения</w:t>
      </w:r>
      <w:r w:rsidRPr="00697AB0">
        <w:rPr>
          <w:sz w:val="28"/>
        </w:rPr>
        <w:t>.</w:t>
      </w:r>
    </w:p>
    <w:p w:rsidR="00697AB0" w:rsidRPr="00697AB0" w:rsidRDefault="00697AB0" w:rsidP="00697AB0">
      <w:pPr>
        <w:widowControl/>
        <w:tabs>
          <w:tab w:val="left" w:pos="567"/>
        </w:tabs>
        <w:autoSpaceDE/>
        <w:adjustRightInd/>
        <w:ind w:firstLine="709"/>
        <w:jc w:val="right"/>
        <w:rPr>
          <w:sz w:val="28"/>
        </w:rPr>
      </w:pPr>
      <w:r w:rsidRPr="00697AB0">
        <w:rPr>
          <w:sz w:val="28"/>
        </w:rPr>
        <w:t>Таблица 4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2126"/>
        <w:gridCol w:w="2693"/>
        <w:gridCol w:w="2127"/>
      </w:tblGrid>
      <w:tr w:rsidR="00697AB0" w:rsidRPr="00697AB0" w:rsidTr="00697AB0">
        <w:trPr>
          <w:trHeight w:val="130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Существующий жилищный фонд, тыс. м²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Планируемый жилищный фонд, тыс. м²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Обеспеченность</w:t>
            </w:r>
          </w:p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жилищным фондом на одного человека, м²</w:t>
            </w:r>
          </w:p>
        </w:tc>
      </w:tr>
      <w:tr w:rsidR="00697AB0" w:rsidRPr="00697AB0" w:rsidTr="00697AB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jc w:val="both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Гривенское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pacing w:val="-2"/>
                <w:sz w:val="28"/>
              </w:rPr>
              <w:t>147884,31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pacing w:val="-2"/>
                <w:sz w:val="28"/>
              </w:rPr>
              <w:t>147884,31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tabs>
                <w:tab w:val="left" w:pos="75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pacing w:val="-2"/>
                <w:sz w:val="24"/>
                <w:szCs w:val="24"/>
              </w:rPr>
              <w:t>20,87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rPr>
          <w:sz w:val="28"/>
          <w:szCs w:val="28"/>
        </w:rPr>
        <w:sectPr w:rsidR="00697AB0" w:rsidRPr="00697AB0">
          <w:pgSz w:w="11909" w:h="16834"/>
          <w:pgMar w:top="533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240" w:after="240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>1.3.3. Объемы прогнозируемого выбытия из эксплуатации объектов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 </w:t>
      </w:r>
      <w:r w:rsidRPr="00697AB0">
        <w:rPr>
          <w:sz w:val="28"/>
          <w:szCs w:val="28"/>
        </w:rPr>
        <w:tab/>
        <w:t>Выбытие из эксплуатации существующих объектов социальной инфраструктуры в Гривенском сельском поселении</w:t>
      </w:r>
      <w:r w:rsidRPr="00697AB0">
        <w:rPr>
          <w:sz w:val="28"/>
          <w:szCs w:val="28"/>
          <w:lang w:eastAsia="ar-SA"/>
        </w:rPr>
        <w:t xml:space="preserve"> </w:t>
      </w:r>
      <w:r w:rsidRPr="00697AB0">
        <w:rPr>
          <w:sz w:val="28"/>
          <w:szCs w:val="28"/>
        </w:rPr>
        <w:t>не планируется.</w:t>
      </w:r>
    </w:p>
    <w:p w:rsidR="00697AB0" w:rsidRPr="00697AB0" w:rsidRDefault="00697AB0" w:rsidP="00697AB0">
      <w:pPr>
        <w:widowControl/>
        <w:autoSpaceDE/>
        <w:autoSpaceDN/>
        <w:adjustRightInd/>
        <w:rPr>
          <w:sz w:val="28"/>
          <w:szCs w:val="28"/>
        </w:rPr>
        <w:sectPr w:rsidR="00697AB0" w:rsidRPr="00697AB0">
          <w:pgSz w:w="11909" w:h="16834"/>
          <w:pgMar w:top="533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 w:after="240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>1.3.4.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left="365"/>
        <w:jc w:val="center"/>
        <w:rPr>
          <w:spacing w:val="-9"/>
          <w:sz w:val="28"/>
          <w:szCs w:val="28"/>
        </w:rPr>
      </w:pPr>
      <w:r w:rsidRPr="00697AB0">
        <w:rPr>
          <w:spacing w:val="-9"/>
          <w:sz w:val="28"/>
          <w:szCs w:val="28"/>
        </w:rPr>
        <w:t>Таблица 5 – Прогнозный спрос на услуги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after="240"/>
        <w:ind w:left="365"/>
        <w:jc w:val="center"/>
        <w:rPr>
          <w:spacing w:val="-9"/>
          <w:sz w:val="28"/>
          <w:szCs w:val="28"/>
        </w:rPr>
      </w:pPr>
      <w:r w:rsidRPr="00697AB0">
        <w:rPr>
          <w:spacing w:val="-9"/>
          <w:sz w:val="28"/>
          <w:szCs w:val="28"/>
        </w:rPr>
        <w:t xml:space="preserve">в </w:t>
      </w:r>
      <w:r w:rsidRPr="00697AB0">
        <w:rPr>
          <w:rFonts w:cs="Calibri"/>
          <w:bCs/>
          <w:sz w:val="28"/>
          <w:szCs w:val="28"/>
          <w:lang w:eastAsia="en-US"/>
        </w:rPr>
        <w:t>Гривенском сельском поселении</w:t>
      </w:r>
    </w:p>
    <w:tbl>
      <w:tblPr>
        <w:tblW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559"/>
        <w:gridCol w:w="2835"/>
      </w:tblGrid>
      <w:tr w:rsidR="00697AB0" w:rsidRPr="00697AB0" w:rsidTr="00697A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697AB0">
              <w:rPr>
                <w:spacing w:val="-9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697AB0">
              <w:rPr>
                <w:spacing w:val="-9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697AB0">
              <w:rPr>
                <w:spacing w:val="-9"/>
              </w:rPr>
              <w:t>Норматив</w:t>
            </w:r>
          </w:p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</w:pPr>
            <w:r w:rsidRPr="00697AB0">
              <w:t>Существующие</w:t>
            </w:r>
          </w:p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697AB0">
              <w:t>показатели обеспеченности объектами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697AB0">
              <w:t>Значение расчетного показателя минимально допустимого уровня обеспеченности объектами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</w:pPr>
            <w:r w:rsidRPr="00697AB0">
              <w:t>Необходимость проведения мероприятий (строительство, реконструкция, ремонт)</w:t>
            </w:r>
          </w:p>
        </w:tc>
      </w:tr>
      <w:tr w:rsidR="00697AB0" w:rsidRPr="00697AB0" w:rsidTr="00697AB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ОБЪЕКТЫ ОБРАЗОВАНИЯ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28 мест на 1000 жителей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color w:val="FF0000"/>
                <w:spacing w:val="-9"/>
                <w:sz w:val="24"/>
                <w:szCs w:val="24"/>
              </w:rPr>
            </w:pPr>
            <w:r w:rsidRPr="00697AB0">
              <w:rPr>
                <w:color w:val="FF0000"/>
                <w:spacing w:val="-9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both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111 мест на 1000 жителей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both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8"/>
                <w:szCs w:val="28"/>
              </w:rPr>
            </w:pPr>
            <w:r w:rsidRPr="00697AB0">
              <w:rPr>
                <w:sz w:val="24"/>
                <w:szCs w:val="24"/>
              </w:rPr>
              <w:t>ОБЪЕКТЫ ЗДРАВООХРАНЕНИЯ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стационарах всех типов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103 койки на 10000 жителей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поликлиниках (детская консультация в офисе врача общей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151 посещение на 10000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697AB0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rPr>
          <w:sz w:val="24"/>
          <w:szCs w:val="24"/>
        </w:rPr>
        <w:sectPr w:rsidR="00697AB0" w:rsidRPr="00697AB0">
          <w:pgSz w:w="11909" w:h="16834"/>
          <w:pgMar w:top="1134" w:right="567" w:bottom="1134" w:left="1134" w:header="720" w:footer="720" w:gutter="0"/>
          <w:cols w:space="720"/>
        </w:sect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559"/>
        <w:gridCol w:w="2835"/>
      </w:tblGrid>
      <w:tr w:rsidR="00697AB0" w:rsidRPr="00697AB0" w:rsidTr="00697AB0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lastRenderedPageBreak/>
              <w:t>ОБЪЕКТЫ КУЛЬТУРЫ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библиотеках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z w:val="22"/>
              </w:rPr>
              <w:t>1 независимо от количества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z w:val="22"/>
              </w:rPr>
              <w:t>1 независимо от количества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  <w:highlight w:val="yellow"/>
              </w:rPr>
            </w:pPr>
            <w:r w:rsidRPr="00697AB0">
              <w:rPr>
                <w:spacing w:val="-9"/>
                <w:sz w:val="24"/>
                <w:szCs w:val="24"/>
              </w:rPr>
              <w:t xml:space="preserve">Поддержание в работоспособном состоянии объектов культуры: </w:t>
            </w:r>
            <w:r w:rsidRPr="00697AB0">
              <w:rPr>
                <w:sz w:val="24"/>
                <w:szCs w:val="24"/>
              </w:rPr>
              <w:t xml:space="preserve">СДК х. Лебеди; 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СК х. Пригибский: СДК ст. Гривенская</w:t>
            </w:r>
          </w:p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</w:p>
        </w:tc>
      </w:tr>
      <w:tr w:rsidR="00697AB0" w:rsidRPr="00697AB0" w:rsidTr="00697AB0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ОБЪЕКТЫ ФИЗИЧЕСКОЙ КУЛЬТУРЫ И МАССОВОГО СПОРТА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ДЮСШ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²"/>
              </w:smartTagPr>
              <w:r w:rsidRPr="00697AB0">
                <w:rPr>
                  <w:spacing w:val="-9"/>
                  <w:sz w:val="24"/>
                  <w:szCs w:val="24"/>
                </w:rPr>
                <w:t>10 м²</w:t>
              </w:r>
            </w:smartTag>
            <w:r w:rsidRPr="00697AB0">
              <w:rPr>
                <w:spacing w:val="-9"/>
                <w:sz w:val="24"/>
                <w:szCs w:val="24"/>
              </w:rPr>
              <w:t xml:space="preserve"> на 1000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спортивных залах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 м²"/>
              </w:smartTagPr>
              <w:r w:rsidRPr="00697AB0">
                <w:rPr>
                  <w:sz w:val="24"/>
                  <w:szCs w:val="24"/>
                </w:rPr>
                <w:t>80 м²</w:t>
              </w:r>
            </w:smartTag>
            <w:r w:rsidRPr="00697AB0">
              <w:rPr>
                <w:sz w:val="24"/>
                <w:szCs w:val="24"/>
              </w:rPr>
              <w:t xml:space="preserve"> на 1000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416,5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567,1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00 м²"/>
              </w:smartTagPr>
              <w:r w:rsidRPr="00697AB0">
                <w:rPr>
                  <w:sz w:val="24"/>
                  <w:szCs w:val="24"/>
                </w:rPr>
                <w:t>19500 м²</w:t>
              </w:r>
            </w:smartTag>
            <w:r w:rsidRPr="00697AB0">
              <w:rPr>
                <w:sz w:val="24"/>
                <w:szCs w:val="24"/>
                <w:vertAlign w:val="superscript"/>
              </w:rPr>
              <w:t xml:space="preserve"> </w:t>
            </w:r>
            <w:r w:rsidRPr="00697AB0">
              <w:rPr>
                <w:sz w:val="24"/>
                <w:szCs w:val="24"/>
              </w:rPr>
              <w:t>на 10000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13823,5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ПРОЧИЕ ОБЪЕКТЫ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 объект на 0,5-6 тыс.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Отделение сбербанка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0,3-0,5 операционных мест обслуживания вкладчиков на 1000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Аптека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jc w:val="center"/>
              <w:rPr>
                <w:sz w:val="24"/>
                <w:szCs w:val="24"/>
                <w:vertAlign w:val="superscript"/>
              </w:rPr>
            </w:pPr>
            <w:r w:rsidRPr="00697AB0">
              <w:rPr>
                <w:sz w:val="24"/>
                <w:szCs w:val="24"/>
              </w:rPr>
              <w:t>1 объект на 6,0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  <w:lang w:val="en-US"/>
              </w:rPr>
            </w:pPr>
            <w:r w:rsidRPr="00697AB0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Магазины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²"/>
              </w:smartTagPr>
              <w:r w:rsidRPr="00697AB0">
                <w:rPr>
                  <w:sz w:val="24"/>
                  <w:szCs w:val="24"/>
                </w:rPr>
                <w:t>300 м²</w:t>
              </w:r>
            </w:smartTag>
            <w:r w:rsidRPr="00697AB0">
              <w:rPr>
                <w:sz w:val="24"/>
                <w:szCs w:val="24"/>
              </w:rPr>
              <w:t xml:space="preserve"> торговой площади на </w:t>
            </w:r>
          </w:p>
          <w:p w:rsidR="00697AB0" w:rsidRPr="00697AB0" w:rsidRDefault="00697AB0" w:rsidP="00697AB0">
            <w:pPr>
              <w:tabs>
                <w:tab w:val="left" w:pos="-2127"/>
              </w:tabs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1 000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2126,7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2127"/>
              </w:tabs>
              <w:ind w:right="10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40 мест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  <w:tr w:rsidR="00697AB0" w:rsidRPr="00697AB0" w:rsidTr="00697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Пожарные депо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0,4 пожарного автомобиля на 1000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color w:val="FF0000"/>
                <w:spacing w:val="-9"/>
                <w:sz w:val="24"/>
                <w:szCs w:val="24"/>
              </w:rPr>
            </w:pPr>
            <w:r w:rsidRPr="00697AB0">
              <w:rPr>
                <w:color w:val="FF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rPr>
                <w:spacing w:val="-9"/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Не планируется</w:t>
            </w:r>
          </w:p>
        </w:tc>
      </w:tr>
    </w:tbl>
    <w:p w:rsidR="00697AB0" w:rsidRPr="00697AB0" w:rsidRDefault="00697AB0" w:rsidP="00697AB0">
      <w:pPr>
        <w:widowControl/>
        <w:autoSpaceDE/>
        <w:autoSpaceDN/>
        <w:adjustRightInd/>
        <w:rPr>
          <w:spacing w:val="-9"/>
          <w:sz w:val="28"/>
          <w:szCs w:val="28"/>
        </w:rPr>
        <w:sectPr w:rsidR="00697AB0" w:rsidRPr="00697AB0">
          <w:pgSz w:w="11909" w:h="16834"/>
          <w:pgMar w:top="1134" w:right="567" w:bottom="1134" w:left="1134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-4962"/>
        </w:tabs>
        <w:spacing w:before="240" w:after="240"/>
        <w:ind w:right="19"/>
        <w:jc w:val="center"/>
        <w:rPr>
          <w:spacing w:val="-2"/>
          <w:sz w:val="28"/>
          <w:szCs w:val="28"/>
        </w:rPr>
      </w:pPr>
      <w:r w:rsidRPr="00697AB0">
        <w:rPr>
          <w:spacing w:val="-9"/>
          <w:sz w:val="28"/>
          <w:szCs w:val="28"/>
        </w:rPr>
        <w:lastRenderedPageBreak/>
        <w:t>1.4. О</w:t>
      </w:r>
      <w:r w:rsidRPr="00697AB0">
        <w:rPr>
          <w:sz w:val="28"/>
          <w:szCs w:val="28"/>
        </w:rPr>
        <w:t xml:space="preserve">ценка нормативно-правовой базы, необходимой для </w:t>
      </w:r>
      <w:r w:rsidRPr="00697AB0">
        <w:rPr>
          <w:spacing w:val="-2"/>
          <w:sz w:val="28"/>
          <w:szCs w:val="28"/>
        </w:rPr>
        <w:t>функционирования и развития социальной инфраструктуры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01.10.1050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Программа комплексного развития социальной инфраструктуры </w:t>
      </w:r>
      <w:r w:rsidRPr="00697AB0">
        <w:rPr>
          <w:bCs/>
          <w:color w:val="000000"/>
          <w:sz w:val="28"/>
          <w:szCs w:val="28"/>
        </w:rPr>
        <w:t xml:space="preserve">Гривенского </w:t>
      </w:r>
      <w:r w:rsidRPr="00697AB0">
        <w:rPr>
          <w:bCs/>
          <w:color w:val="000000"/>
          <w:sz w:val="28"/>
          <w:szCs w:val="28"/>
          <w:lang w:eastAsia="en-US"/>
        </w:rPr>
        <w:t>сельского поселения</w:t>
      </w:r>
      <w:r w:rsidRPr="00697AB0">
        <w:rPr>
          <w:color w:val="000000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частности: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  <w:highlight w:val="yellow"/>
        </w:rPr>
      </w:pPr>
      <w:r w:rsidRPr="00697AB0">
        <w:rPr>
          <w:color w:val="000000"/>
          <w:sz w:val="28"/>
          <w:szCs w:val="28"/>
        </w:rPr>
        <w:t>-</w:t>
      </w:r>
      <w:r w:rsidRPr="00697AB0">
        <w:rPr>
          <w:color w:val="000000"/>
          <w:sz w:val="28"/>
          <w:szCs w:val="28"/>
          <w:lang w:val="en-US"/>
        </w:rPr>
        <w:t> </w:t>
      </w:r>
      <w:r w:rsidRPr="00697AB0">
        <w:rPr>
          <w:color w:val="000000"/>
          <w:sz w:val="28"/>
          <w:szCs w:val="28"/>
        </w:rPr>
        <w:t xml:space="preserve">Генеральный план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 Калининского района Краснодарского края.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.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К полномочиям органов местного самоуправления в сфере стратегического планирования относятся: </w:t>
      </w:r>
    </w:p>
    <w:p w:rsidR="00697AB0" w:rsidRPr="00697AB0" w:rsidRDefault="00697AB0" w:rsidP="00697AB0">
      <w:pPr>
        <w:widowControl/>
        <w:ind w:firstLine="709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-</w:t>
      </w:r>
      <w:r w:rsidRPr="00697AB0">
        <w:rPr>
          <w:color w:val="000000"/>
          <w:sz w:val="28"/>
          <w:szCs w:val="28"/>
          <w:lang w:val="en-US"/>
        </w:rPr>
        <w:t> </w:t>
      </w:r>
      <w:r w:rsidRPr="00697AB0">
        <w:rPr>
          <w:color w:val="000000"/>
          <w:sz w:val="28"/>
          <w:szCs w:val="28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697AB0" w:rsidRPr="00697AB0" w:rsidRDefault="00697AB0" w:rsidP="00697AB0">
      <w:pPr>
        <w:widowControl/>
        <w:ind w:firstLine="709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- 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97AB0" w:rsidRPr="00697AB0" w:rsidRDefault="00697AB0" w:rsidP="00697AB0">
      <w:pPr>
        <w:widowControl/>
        <w:ind w:firstLine="709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- 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97AB0" w:rsidRPr="00697AB0" w:rsidRDefault="00697AB0" w:rsidP="00697AB0">
      <w:pPr>
        <w:widowControl/>
        <w:ind w:firstLine="709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>-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97AB0" w:rsidRPr="00697AB0" w:rsidRDefault="00697AB0" w:rsidP="00697AB0">
      <w:pPr>
        <w:widowControl/>
        <w:ind w:firstLine="709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1) стратегия социально-экономического развития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;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2) план мероприятий по реализации стратегии социально-экономического развития;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lastRenderedPageBreak/>
        <w:t xml:space="preserve">3) прогноз социально-экономического развития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 на среднесрочный или долгосрочный период;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4) бюджетный прогноз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 на долгосрочный период. </w:t>
      </w:r>
    </w:p>
    <w:p w:rsidR="00697AB0" w:rsidRPr="00697AB0" w:rsidRDefault="00697AB0" w:rsidP="00697AB0">
      <w:pPr>
        <w:widowControl/>
        <w:ind w:firstLine="720"/>
        <w:jc w:val="both"/>
        <w:rPr>
          <w:color w:val="000000"/>
          <w:sz w:val="28"/>
          <w:szCs w:val="28"/>
        </w:rPr>
      </w:pPr>
      <w:r w:rsidRPr="00697AB0">
        <w:rPr>
          <w:color w:val="000000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 xml:space="preserve">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 w:rsidRPr="00697AB0">
        <w:rPr>
          <w:bCs/>
          <w:color w:val="000000"/>
          <w:sz w:val="28"/>
          <w:szCs w:val="28"/>
        </w:rPr>
        <w:t>Гривенского</w:t>
      </w:r>
      <w:r w:rsidRPr="00697AB0">
        <w:rPr>
          <w:bCs/>
          <w:color w:val="000000"/>
          <w:sz w:val="28"/>
          <w:szCs w:val="28"/>
          <w:lang w:eastAsia="en-US"/>
        </w:rPr>
        <w:t xml:space="preserve"> сельского поселения</w:t>
      </w:r>
      <w:r w:rsidRPr="00697AB0">
        <w:rPr>
          <w:color w:val="000000"/>
          <w:sz w:val="28"/>
          <w:szCs w:val="28"/>
        </w:rPr>
        <w:t>.</w:t>
      </w:r>
    </w:p>
    <w:p w:rsidR="00697AB0" w:rsidRPr="00697AB0" w:rsidRDefault="00697AB0" w:rsidP="00697AB0">
      <w:pPr>
        <w:widowControl/>
        <w:autoSpaceDE/>
        <w:autoSpaceDN/>
        <w:adjustRightInd/>
        <w:rPr>
          <w:spacing w:val="-9"/>
          <w:sz w:val="28"/>
          <w:szCs w:val="28"/>
        </w:rPr>
        <w:sectPr w:rsidR="00697AB0" w:rsidRPr="00697AB0">
          <w:pgSz w:w="11909" w:h="16834"/>
          <w:pgMar w:top="1134" w:right="567" w:bottom="1134" w:left="1134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left="365"/>
        <w:jc w:val="center"/>
        <w:rPr>
          <w:sz w:val="28"/>
          <w:szCs w:val="28"/>
        </w:rPr>
      </w:pPr>
      <w:r w:rsidRPr="00697AB0">
        <w:rPr>
          <w:spacing w:val="-9"/>
          <w:sz w:val="28"/>
          <w:szCs w:val="28"/>
        </w:rPr>
        <w:lastRenderedPageBreak/>
        <w:t>РАЗДЕЛ 2. П</w:t>
      </w:r>
      <w:r w:rsidRPr="00697AB0">
        <w:rPr>
          <w:sz w:val="28"/>
          <w:szCs w:val="28"/>
        </w:rPr>
        <w:t>ЕРЕЧЕНЬ МЕРОПРИЯТИЙ (ИНВЕСТИЦИОННЫХ ПРОЕКТОВ) ПО</w:t>
      </w:r>
      <w:r w:rsidRPr="00697AB0">
        <w:rPr>
          <w:sz w:val="28"/>
          <w:szCs w:val="28"/>
        </w:rPr>
        <w:br/>
      </w:r>
      <w:r w:rsidRPr="00697AB0">
        <w:rPr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Pr="00697AB0">
        <w:rPr>
          <w:sz w:val="28"/>
          <w:szCs w:val="28"/>
        </w:rPr>
        <w:t xml:space="preserve">ИНФРАСТРУКТУРЫ </w:t>
      </w:r>
      <w:r w:rsidRPr="00697AB0">
        <w:rPr>
          <w:bCs/>
          <w:sz w:val="28"/>
          <w:szCs w:val="28"/>
          <w:lang w:eastAsia="en-US"/>
        </w:rPr>
        <w:t>ГРИВЕНСКОГО СЕЛЬСКОГО ПОСЕЛЕНИЯ</w:t>
      </w: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left="365"/>
        <w:jc w:val="right"/>
        <w:rPr>
          <w:sz w:val="28"/>
          <w:szCs w:val="28"/>
        </w:rPr>
      </w:pPr>
      <w:r w:rsidRPr="00697AB0">
        <w:rPr>
          <w:sz w:val="28"/>
          <w:szCs w:val="28"/>
        </w:rPr>
        <w:t>Таблица 6</w:t>
      </w: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410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1559"/>
      </w:tblGrid>
      <w:tr w:rsidR="00697AB0" w:rsidRPr="00697AB0" w:rsidTr="00697AB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№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pacing w:val="-1"/>
                <w:sz w:val="22"/>
                <w:szCs w:val="22"/>
              </w:rPr>
              <w:t xml:space="preserve">Технико-экономические параметры (вид, </w:t>
            </w:r>
            <w:proofErr w:type="gramStart"/>
            <w:r w:rsidRPr="00697AB0">
              <w:rPr>
                <w:spacing w:val="-1"/>
                <w:sz w:val="22"/>
                <w:szCs w:val="22"/>
              </w:rPr>
              <w:t>назначение,</w:t>
            </w:r>
            <w:r w:rsidRPr="00697AB0">
              <w:rPr>
                <w:spacing w:val="-1"/>
                <w:sz w:val="22"/>
                <w:szCs w:val="22"/>
              </w:rPr>
              <w:br/>
              <w:t>мощность</w:t>
            </w:r>
            <w:proofErr w:type="gramEnd"/>
            <w:r w:rsidRPr="00697AB0">
              <w:rPr>
                <w:spacing w:val="-1"/>
                <w:sz w:val="22"/>
                <w:szCs w:val="22"/>
              </w:rPr>
              <w:t xml:space="preserve"> (пропускная способность), площадь, категория и др.)</w:t>
            </w:r>
          </w:p>
        </w:tc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pacing w:val="-2"/>
                <w:sz w:val="22"/>
                <w:szCs w:val="22"/>
              </w:rPr>
            </w:pPr>
            <w:r w:rsidRPr="00697AB0">
              <w:rPr>
                <w:spacing w:val="-1"/>
                <w:sz w:val="22"/>
                <w:szCs w:val="22"/>
              </w:rPr>
              <w:t xml:space="preserve">Сроки </w:t>
            </w:r>
            <w:r w:rsidRPr="00697AB0">
              <w:rPr>
                <w:spacing w:val="-2"/>
                <w:sz w:val="22"/>
                <w:szCs w:val="22"/>
              </w:rPr>
              <w:t>реализации в плановом периоде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pacing w:val="-2"/>
                <w:sz w:val="22"/>
                <w:szCs w:val="22"/>
              </w:rPr>
              <w:t>Ответственный</w:t>
            </w:r>
            <w:r w:rsidRPr="00697AB0">
              <w:rPr>
                <w:spacing w:val="-2"/>
                <w:sz w:val="22"/>
                <w:szCs w:val="22"/>
              </w:rPr>
              <w:br/>
            </w:r>
            <w:r w:rsidRPr="00697AB0">
              <w:rPr>
                <w:sz w:val="22"/>
                <w:szCs w:val="22"/>
              </w:rPr>
              <w:t>исполнитель</w:t>
            </w:r>
          </w:p>
        </w:tc>
      </w:tr>
      <w:tr w:rsidR="00697AB0" w:rsidRPr="00697AB0" w:rsidTr="00697AB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left="-156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97AB0" w:rsidRPr="00697AB0" w:rsidTr="00697AB0">
        <w:trPr>
          <w:trHeight w:val="5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  <w:highlight w:val="yellow"/>
              </w:rPr>
            </w:pPr>
            <w:r w:rsidRPr="00697AB0">
              <w:rPr>
                <w:spacing w:val="-9"/>
                <w:sz w:val="24"/>
                <w:szCs w:val="24"/>
              </w:rPr>
              <w:t xml:space="preserve">Поддержание в работоспособном состоянии объекта культуры: </w:t>
            </w:r>
            <w:r w:rsidRPr="00697AB0">
              <w:rPr>
                <w:sz w:val="24"/>
                <w:szCs w:val="24"/>
              </w:rPr>
              <w:t xml:space="preserve">СДК х. Лебеди;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 xml:space="preserve">СДК х. Лебеди на 200 мест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Глава Гривенского сельского поселения</w:t>
            </w:r>
          </w:p>
        </w:tc>
      </w:tr>
      <w:tr w:rsidR="00697AB0" w:rsidRPr="00697AB0" w:rsidTr="00697AB0">
        <w:trPr>
          <w:trHeight w:val="5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 xml:space="preserve">Поддержание в работоспособном состоянии объекта культуры: </w:t>
            </w:r>
            <w:r w:rsidRPr="00697AB0">
              <w:rPr>
                <w:sz w:val="24"/>
                <w:szCs w:val="24"/>
              </w:rPr>
              <w:t>СК х. Пригибский: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СК х. Пригибский на 100 мест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Глава Гривенского сельского поселения</w:t>
            </w:r>
          </w:p>
        </w:tc>
      </w:tr>
    </w:tbl>
    <w:p w:rsidR="00697AB0" w:rsidRPr="00697AB0" w:rsidRDefault="00697AB0" w:rsidP="00697AB0">
      <w:r w:rsidRPr="00697AB0">
        <w:br w:type="page"/>
      </w: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410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1559"/>
      </w:tblGrid>
      <w:tr w:rsidR="00697AB0" w:rsidRPr="00697AB0" w:rsidTr="00697AB0">
        <w:trPr>
          <w:trHeight w:val="5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>Поддержание в работоспособном состоянии объекта культуры:</w:t>
            </w:r>
            <w:r w:rsidRPr="00697AB0">
              <w:rPr>
                <w:sz w:val="24"/>
                <w:szCs w:val="24"/>
              </w:rPr>
              <w:t xml:space="preserve"> СДК ст. Гривенская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СДК ст. Гривенская на 200 мест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Глава Гривенского сельского поселения</w:t>
            </w:r>
          </w:p>
        </w:tc>
      </w:tr>
      <w:tr w:rsidR="00697AB0" w:rsidRPr="00697AB0" w:rsidTr="00697AB0">
        <w:trPr>
          <w:trHeight w:val="5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rPr>
                <w:sz w:val="24"/>
                <w:szCs w:val="24"/>
              </w:rPr>
            </w:pPr>
            <w:r w:rsidRPr="00697AB0">
              <w:rPr>
                <w:spacing w:val="-9"/>
                <w:sz w:val="24"/>
                <w:szCs w:val="24"/>
              </w:rPr>
              <w:t xml:space="preserve">Поддержание в работоспособном состоянии объекта культуры: </w:t>
            </w:r>
            <w:r w:rsidRPr="00697AB0">
              <w:rPr>
                <w:sz w:val="24"/>
              </w:rPr>
              <w:t>СДК ст.Гривенская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СДК ст. Гривенская на 200 мест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97AB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>Глава Гривенского сельского поселения</w:t>
            </w:r>
          </w:p>
        </w:tc>
      </w:tr>
    </w:tbl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right="10"/>
        <w:rPr>
          <w:spacing w:val="-2"/>
          <w:sz w:val="28"/>
          <w:szCs w:val="28"/>
        </w:r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/>
        <w:ind w:right="10"/>
        <w:rPr>
          <w:spacing w:val="-2"/>
          <w:sz w:val="28"/>
          <w:szCs w:val="28"/>
        </w:rPr>
      </w:pPr>
    </w:p>
    <w:p w:rsidR="00697AB0" w:rsidRPr="00697AB0" w:rsidRDefault="00697AB0" w:rsidP="00697AB0">
      <w:pPr>
        <w:widowControl/>
        <w:autoSpaceDE/>
        <w:autoSpaceDN/>
        <w:adjustRightInd/>
        <w:rPr>
          <w:spacing w:val="-2"/>
          <w:sz w:val="28"/>
          <w:szCs w:val="28"/>
        </w:rPr>
        <w:sectPr w:rsidR="00697AB0" w:rsidRPr="00697AB0">
          <w:pgSz w:w="16834" w:h="11909" w:orient="landscape"/>
          <w:pgMar w:top="567" w:right="532" w:bottom="1134" w:left="1134" w:header="720" w:footer="720" w:gutter="0"/>
          <w:cols w:space="720"/>
        </w:sectPr>
      </w:pPr>
    </w:p>
    <w:p w:rsidR="00697AB0" w:rsidRPr="00697AB0" w:rsidRDefault="00697AB0" w:rsidP="00697AB0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697AB0">
        <w:rPr>
          <w:rFonts w:eastAsia="Calibri"/>
          <w:bCs/>
          <w:sz w:val="28"/>
          <w:szCs w:val="28"/>
        </w:rPr>
        <w:lastRenderedPageBreak/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697AB0" w:rsidRPr="00697AB0" w:rsidRDefault="00697AB0" w:rsidP="00697AB0">
      <w:pPr>
        <w:widowControl/>
        <w:ind w:firstLine="708"/>
        <w:jc w:val="both"/>
        <w:rPr>
          <w:rFonts w:eastAsia="Calibri"/>
          <w:bCs/>
          <w:sz w:val="28"/>
          <w:szCs w:val="28"/>
        </w:rPr>
      </w:pPr>
      <w:r w:rsidRPr="00697AB0">
        <w:rPr>
          <w:rFonts w:eastAsia="Calibri"/>
          <w:bCs/>
          <w:sz w:val="28"/>
          <w:szCs w:val="28"/>
        </w:rPr>
        <w:t xml:space="preserve">Ориентировочная стоимость реконструкции и строительства зданий и сооружений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697AB0" w:rsidRPr="00697AB0" w:rsidRDefault="00697AB0" w:rsidP="00697AB0">
      <w:pPr>
        <w:widowControl/>
        <w:autoSpaceDE/>
        <w:autoSpaceDN/>
        <w:adjustRightInd/>
        <w:rPr>
          <w:spacing w:val="-2"/>
          <w:sz w:val="28"/>
          <w:szCs w:val="28"/>
        </w:rPr>
        <w:sectPr w:rsidR="00697AB0" w:rsidRPr="00697AB0">
          <w:pgSz w:w="11909" w:h="16834"/>
          <w:pgMar w:top="993" w:right="567" w:bottom="1276" w:left="1418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 w:after="240"/>
        <w:ind w:right="10"/>
        <w:jc w:val="center"/>
        <w:rPr>
          <w:spacing w:val="-2"/>
          <w:sz w:val="28"/>
          <w:szCs w:val="28"/>
        </w:rPr>
      </w:pPr>
      <w:r w:rsidRPr="00697AB0">
        <w:rPr>
          <w:spacing w:val="-2"/>
          <w:sz w:val="28"/>
          <w:szCs w:val="28"/>
        </w:rPr>
        <w:lastRenderedPageBreak/>
        <w:t xml:space="preserve">РАЗДЕЛ 3. ОЦЕНКА ОБЪЕМОВ И ИСТОЧНИКОВ ФИНАНСИРОВАНЯ МЕРОПРИЯТИЙ (ИНВЕСТИЦИОННЫХ ПРОЕКТОВ) ПО ПРОЕКТИРОВАНИЮ, СТРОИТЕЛЬСТВУ И РЕКОНСТРУКЦИИ ОБЪЕКОВ СОЦИАЛЬНОЙ ИНФРАСТРУКТУРЫ </w:t>
      </w:r>
      <w:r w:rsidRPr="00697AB0">
        <w:rPr>
          <w:bCs/>
          <w:sz w:val="28"/>
          <w:szCs w:val="28"/>
          <w:lang w:eastAsia="en-US"/>
        </w:rPr>
        <w:t>ГРИВЕНСКОГО СЕЛЬСКОГО ПОСЕЛЕНИЯ</w:t>
      </w:r>
    </w:p>
    <w:p w:rsidR="00697AB0" w:rsidRPr="00697AB0" w:rsidRDefault="00697AB0" w:rsidP="00697AB0">
      <w:pPr>
        <w:shd w:val="clear" w:color="auto" w:fill="FFFFFF"/>
        <w:tabs>
          <w:tab w:val="left" w:pos="0"/>
        </w:tabs>
        <w:spacing w:before="5"/>
        <w:ind w:right="-460"/>
        <w:jc w:val="center"/>
        <w:outlineLvl w:val="0"/>
        <w:rPr>
          <w:sz w:val="28"/>
          <w:szCs w:val="28"/>
        </w:rPr>
      </w:pPr>
      <w:r w:rsidRPr="00697AB0">
        <w:rPr>
          <w:sz w:val="28"/>
          <w:szCs w:val="28"/>
        </w:rPr>
        <w:t>Таблица 7 – Прогнозируемый объем финансовых средств на реализацию Программы</w:t>
      </w:r>
    </w:p>
    <w:tbl>
      <w:tblPr>
        <w:tblW w:w="0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95"/>
        <w:gridCol w:w="2126"/>
        <w:gridCol w:w="1984"/>
        <w:gridCol w:w="1134"/>
        <w:gridCol w:w="851"/>
        <w:gridCol w:w="850"/>
        <w:gridCol w:w="851"/>
        <w:gridCol w:w="850"/>
        <w:gridCol w:w="1276"/>
        <w:gridCol w:w="1559"/>
      </w:tblGrid>
      <w:tr w:rsidR="00697AB0" w:rsidRPr="00697AB0" w:rsidTr="00697AB0">
        <w:trPr>
          <w:trHeight w:val="397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8"/>
              </w:tabs>
              <w:ind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№</w:t>
            </w:r>
          </w:p>
          <w:p w:rsidR="00697AB0" w:rsidRPr="00697AB0" w:rsidRDefault="00697AB0" w:rsidP="00697AB0">
            <w:pPr>
              <w:tabs>
                <w:tab w:val="left" w:pos="98"/>
              </w:tabs>
              <w:ind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8"/>
              </w:tabs>
              <w:ind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8"/>
              </w:tabs>
              <w:ind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Годы,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ind w:left="-108"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Всего</w:t>
            </w:r>
          </w:p>
          <w:p w:rsidR="00697AB0" w:rsidRPr="00697AB0" w:rsidRDefault="00697AB0" w:rsidP="00697AB0">
            <w:pPr>
              <w:ind w:left="-108" w:right="-12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тыс. руб.</w:t>
            </w:r>
          </w:p>
        </w:tc>
      </w:tr>
      <w:tr w:rsidR="00697AB0" w:rsidRPr="00697AB0" w:rsidTr="00697AB0">
        <w:trPr>
          <w:trHeight w:hRule="exact" w:val="533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2022-2030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97AB0" w:rsidRPr="00697AB0" w:rsidTr="00697AB0">
        <w:trPr>
          <w:trHeight w:val="624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Обустройство пандуса СДК ст. Гривенская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  <w:szCs w:val="24"/>
              </w:rPr>
            </w:pPr>
            <w:r w:rsidRPr="00697AB0">
              <w:rPr>
                <w:sz w:val="24"/>
                <w:szCs w:val="24"/>
              </w:rPr>
              <w:t xml:space="preserve">Поддержание в работоспособном состоянии объекта </w:t>
            </w:r>
            <w:proofErr w:type="gramStart"/>
            <w:r w:rsidRPr="00697AB0">
              <w:rPr>
                <w:sz w:val="24"/>
                <w:szCs w:val="24"/>
              </w:rPr>
              <w:t>культуры :</w:t>
            </w:r>
            <w:proofErr w:type="gramEnd"/>
            <w:r w:rsidRPr="00697AB0">
              <w:rPr>
                <w:sz w:val="24"/>
                <w:szCs w:val="24"/>
              </w:rPr>
              <w:t xml:space="preserve"> </w:t>
            </w:r>
            <w:r w:rsidRPr="00697AB0">
              <w:rPr>
                <w:sz w:val="24"/>
              </w:rPr>
              <w:t>СДК</w:t>
            </w:r>
            <w:r w:rsidRPr="00697AB0">
              <w:t xml:space="preserve"> </w:t>
            </w:r>
            <w:r w:rsidRPr="00697AB0">
              <w:rPr>
                <w:sz w:val="24"/>
              </w:rPr>
              <w:t>ст. Гривенская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  <w:tab w:val="left" w:pos="994"/>
              </w:tabs>
              <w:spacing w:before="5"/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60,00</w:t>
            </w:r>
          </w:p>
        </w:tc>
      </w:tr>
      <w:tr w:rsidR="00697AB0" w:rsidRPr="00697AB0" w:rsidTr="00697AB0">
        <w:trPr>
          <w:trHeight w:val="62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Капитальный ремонт СДК х. Лебеди;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-замена окон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-замена полов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4"/>
                <w:szCs w:val="24"/>
              </w:rPr>
              <w:t xml:space="preserve">Поддержание в работоспособном состоянии объекта </w:t>
            </w:r>
            <w:proofErr w:type="gramStart"/>
            <w:r w:rsidRPr="00697AB0">
              <w:rPr>
                <w:sz w:val="24"/>
                <w:szCs w:val="24"/>
              </w:rPr>
              <w:t>культуры :</w:t>
            </w:r>
            <w:proofErr w:type="gramEnd"/>
            <w:r w:rsidRPr="00697AB0">
              <w:rPr>
                <w:sz w:val="24"/>
                <w:szCs w:val="24"/>
              </w:rPr>
              <w:t xml:space="preserve"> </w:t>
            </w:r>
            <w:r w:rsidRPr="00697AB0">
              <w:rPr>
                <w:sz w:val="24"/>
              </w:rPr>
              <w:t>СДК</w:t>
            </w:r>
            <w:r w:rsidRPr="00697AB0">
              <w:t xml:space="preserve"> </w:t>
            </w:r>
            <w:r w:rsidRPr="00697AB0">
              <w:rPr>
                <w:sz w:val="24"/>
              </w:rPr>
              <w:t>х. Лебеди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  <w:tab w:val="left" w:pos="994"/>
              </w:tabs>
              <w:spacing w:before="5"/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700,00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70,00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</w:tbl>
    <w:p w:rsidR="00697AB0" w:rsidRPr="00697AB0" w:rsidRDefault="00697AB0" w:rsidP="00697AB0">
      <w:r w:rsidRPr="00697AB0">
        <w:br w:type="page"/>
      </w:r>
    </w:p>
    <w:tbl>
      <w:tblPr>
        <w:tblW w:w="0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95"/>
        <w:gridCol w:w="2126"/>
        <w:gridCol w:w="1984"/>
        <w:gridCol w:w="1134"/>
        <w:gridCol w:w="851"/>
        <w:gridCol w:w="850"/>
        <w:gridCol w:w="851"/>
        <w:gridCol w:w="850"/>
        <w:gridCol w:w="1276"/>
        <w:gridCol w:w="1559"/>
      </w:tblGrid>
      <w:tr w:rsidR="00697AB0" w:rsidRPr="00697AB0" w:rsidTr="00697AB0">
        <w:trPr>
          <w:trHeight w:val="62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 xml:space="preserve">Капитальный ремонт СК </w:t>
            </w:r>
            <w:proofErr w:type="spellStart"/>
            <w:r w:rsidRPr="00697AB0">
              <w:rPr>
                <w:sz w:val="24"/>
              </w:rPr>
              <w:t>х.Пригибский</w:t>
            </w:r>
            <w:proofErr w:type="spellEnd"/>
            <w:r w:rsidRPr="00697AB0">
              <w:rPr>
                <w:sz w:val="24"/>
              </w:rPr>
              <w:t>: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-замена окон,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4"/>
              </w:rPr>
              <w:t>-замена полов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4"/>
                <w:szCs w:val="24"/>
              </w:rPr>
              <w:t xml:space="preserve">Поддержание в работоспособном состоянии объекта </w:t>
            </w:r>
            <w:proofErr w:type="gramStart"/>
            <w:r w:rsidRPr="00697AB0">
              <w:rPr>
                <w:sz w:val="24"/>
                <w:szCs w:val="24"/>
              </w:rPr>
              <w:t>культуры :</w:t>
            </w:r>
            <w:proofErr w:type="gramEnd"/>
            <w:r w:rsidRPr="00697AB0">
              <w:rPr>
                <w:sz w:val="24"/>
                <w:szCs w:val="24"/>
              </w:rPr>
              <w:t xml:space="preserve"> </w:t>
            </w:r>
            <w:r w:rsidRPr="00697AB0">
              <w:rPr>
                <w:sz w:val="24"/>
              </w:rPr>
              <w:t>СК</w:t>
            </w:r>
            <w:r w:rsidRPr="00697AB0">
              <w:t xml:space="preserve"> </w:t>
            </w:r>
            <w:r w:rsidRPr="00697AB0">
              <w:rPr>
                <w:sz w:val="24"/>
              </w:rPr>
              <w:t>х. Пригибский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  <w:tab w:val="left" w:pos="994"/>
              </w:tabs>
              <w:spacing w:before="5"/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700,00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70,00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Капитальный ремонт СДК ст. Гривенская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4"/>
              </w:rPr>
            </w:pPr>
            <w:r w:rsidRPr="00697AB0">
              <w:rPr>
                <w:sz w:val="24"/>
              </w:rPr>
              <w:t>-замена окон,</w:t>
            </w:r>
          </w:p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4"/>
              </w:rPr>
              <w:t>-ремонт полов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4"/>
                <w:szCs w:val="24"/>
              </w:rPr>
              <w:t xml:space="preserve">Поддержание в работоспособном состоянии объекта </w:t>
            </w:r>
            <w:proofErr w:type="gramStart"/>
            <w:r w:rsidRPr="00697AB0">
              <w:rPr>
                <w:sz w:val="24"/>
                <w:szCs w:val="24"/>
              </w:rPr>
              <w:t>культуры :</w:t>
            </w:r>
            <w:proofErr w:type="gramEnd"/>
            <w:r w:rsidRPr="00697AB0">
              <w:rPr>
                <w:sz w:val="24"/>
                <w:szCs w:val="24"/>
              </w:rPr>
              <w:t xml:space="preserve"> </w:t>
            </w:r>
            <w:r w:rsidRPr="00697AB0">
              <w:rPr>
                <w:sz w:val="24"/>
              </w:rPr>
              <w:t>СДК</w:t>
            </w:r>
            <w:r w:rsidRPr="00697AB0">
              <w:t xml:space="preserve"> </w:t>
            </w:r>
            <w:r w:rsidRPr="00697AB0">
              <w:rPr>
                <w:sz w:val="24"/>
              </w:rPr>
              <w:t>ст. Гривенская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  <w:tab w:val="left" w:pos="994"/>
              </w:tabs>
              <w:spacing w:before="5"/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  <w:tr w:rsidR="00697AB0" w:rsidRPr="00697AB0" w:rsidTr="00697AB0">
        <w:trPr>
          <w:trHeight w:val="62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AB0" w:rsidRPr="00697AB0" w:rsidRDefault="00697AB0" w:rsidP="00697AB0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2"/>
                <w:szCs w:val="22"/>
              </w:rPr>
            </w:pPr>
            <w:r w:rsidRPr="00697AB0">
              <w:rPr>
                <w:sz w:val="22"/>
                <w:szCs w:val="22"/>
              </w:rPr>
              <w:t>0</w:t>
            </w:r>
          </w:p>
        </w:tc>
      </w:tr>
    </w:tbl>
    <w:p w:rsidR="00697AB0" w:rsidRPr="00697AB0" w:rsidRDefault="00697AB0" w:rsidP="00697AB0">
      <w:pPr>
        <w:shd w:val="clear" w:color="auto" w:fill="FFFFFF"/>
        <w:tabs>
          <w:tab w:val="left" w:pos="994"/>
        </w:tabs>
        <w:spacing w:before="5" w:after="240"/>
        <w:ind w:right="10"/>
        <w:jc w:val="both"/>
        <w:rPr>
          <w:sz w:val="28"/>
          <w:szCs w:val="28"/>
        </w:rPr>
      </w:pPr>
    </w:p>
    <w:p w:rsidR="00697AB0" w:rsidRPr="00697AB0" w:rsidRDefault="00697AB0" w:rsidP="00697AB0">
      <w:pPr>
        <w:widowControl/>
        <w:autoSpaceDE/>
        <w:autoSpaceDN/>
        <w:adjustRightInd/>
        <w:rPr>
          <w:spacing w:val="-2"/>
          <w:sz w:val="28"/>
          <w:szCs w:val="28"/>
        </w:rPr>
        <w:sectPr w:rsidR="00697AB0" w:rsidRPr="00697AB0">
          <w:pgSz w:w="16834" w:h="11909" w:orient="landscape"/>
          <w:pgMar w:top="567" w:right="532" w:bottom="1134" w:left="1134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/>
        <w:jc w:val="center"/>
        <w:rPr>
          <w:spacing w:val="-2"/>
          <w:sz w:val="28"/>
          <w:szCs w:val="28"/>
        </w:rPr>
      </w:pPr>
      <w:r w:rsidRPr="00697AB0">
        <w:rPr>
          <w:spacing w:val="-2"/>
          <w:sz w:val="28"/>
          <w:szCs w:val="28"/>
        </w:rPr>
        <w:lastRenderedPageBreak/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spacing w:before="240"/>
        <w:ind w:left="5" w:right="10" w:firstLine="704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поселения.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 w:firstLine="704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Оценка социально-экономической эффективности мероприятий выражается: 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 w:firstLine="704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- в улучшении условий качества жизни населения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поселения;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 w:firstLine="704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- 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 w:firstLine="704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- в повышении доступности объектов социальной инфраструктуры для населения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поселения: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/>
        <w:jc w:val="both"/>
        <w:outlineLvl w:val="0"/>
        <w:rPr>
          <w:sz w:val="28"/>
          <w:szCs w:val="28"/>
        </w:rPr>
      </w:pPr>
      <w:r w:rsidRPr="00697AB0">
        <w:rPr>
          <w:sz w:val="28"/>
          <w:szCs w:val="28"/>
          <w:u w:val="single"/>
        </w:rPr>
        <w:t>В области объектов культуры:</w:t>
      </w:r>
      <w:r w:rsidRPr="00697AB0">
        <w:rPr>
          <w:sz w:val="28"/>
          <w:szCs w:val="28"/>
        </w:rPr>
        <w:t xml:space="preserve"> </w:t>
      </w:r>
    </w:p>
    <w:p w:rsidR="00697AB0" w:rsidRPr="00697AB0" w:rsidRDefault="00697AB0" w:rsidP="00697AB0">
      <w:pPr>
        <w:tabs>
          <w:tab w:val="left" w:pos="994"/>
        </w:tabs>
        <w:spacing w:before="5"/>
        <w:ind w:right="10"/>
        <w:jc w:val="both"/>
        <w:rPr>
          <w:sz w:val="28"/>
          <w:szCs w:val="24"/>
        </w:rPr>
      </w:pPr>
      <w:r w:rsidRPr="00697AB0">
        <w:rPr>
          <w:sz w:val="28"/>
          <w:szCs w:val="28"/>
        </w:rPr>
        <w:t xml:space="preserve">- Поддержание в работоспособном состоянии объекта культуры: </w:t>
      </w:r>
      <w:r w:rsidRPr="00697AB0">
        <w:rPr>
          <w:sz w:val="28"/>
          <w:szCs w:val="24"/>
        </w:rPr>
        <w:t>СДК х. Лебеди; СК х. Пригибский: СДК ст. Гривенская.</w:t>
      </w:r>
    </w:p>
    <w:p w:rsidR="00697AB0" w:rsidRPr="00697AB0" w:rsidRDefault="00697AB0" w:rsidP="00697AB0">
      <w:pPr>
        <w:shd w:val="clear" w:color="auto" w:fill="FFFFFF"/>
        <w:tabs>
          <w:tab w:val="left" w:pos="-4962"/>
        </w:tabs>
        <w:ind w:left="5" w:right="10" w:firstLine="704"/>
        <w:jc w:val="both"/>
        <w:rPr>
          <w:spacing w:val="-2"/>
          <w:sz w:val="28"/>
          <w:szCs w:val="28"/>
        </w:rPr>
      </w:pPr>
      <w:r w:rsidRPr="00697AB0">
        <w:rPr>
          <w:sz w:val="28"/>
          <w:szCs w:val="28"/>
        </w:rPr>
        <w:t xml:space="preserve"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(2030 год) в своем большинстве соответствует минимально допустимому уровню обеспеченности, что свидетельствует об эффективности реализации мероприятий. Вместе с тем необходимо отметить, что администрации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 нужно принять меры по обеспечению населения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 отсутствующими объектами социальной инфраструктуры. </w:t>
      </w:r>
    </w:p>
    <w:p w:rsidR="00697AB0" w:rsidRPr="00697AB0" w:rsidRDefault="00697AB0" w:rsidP="00697AB0">
      <w:pPr>
        <w:widowControl/>
        <w:autoSpaceDE/>
        <w:autoSpaceDN/>
        <w:adjustRightInd/>
        <w:rPr>
          <w:sz w:val="28"/>
          <w:szCs w:val="28"/>
        </w:rPr>
        <w:sectPr w:rsidR="00697AB0" w:rsidRPr="00697AB0">
          <w:pgSz w:w="11909" w:h="16834"/>
          <w:pgMar w:top="1134" w:right="710" w:bottom="1134" w:left="1701" w:header="720" w:footer="720" w:gutter="0"/>
          <w:cols w:space="720"/>
        </w:sectPr>
      </w:pPr>
    </w:p>
    <w:p w:rsidR="00697AB0" w:rsidRPr="00697AB0" w:rsidRDefault="00697AB0" w:rsidP="00697AB0">
      <w:pPr>
        <w:shd w:val="clear" w:color="auto" w:fill="FFFFFF"/>
        <w:tabs>
          <w:tab w:val="left" w:pos="-5529"/>
        </w:tabs>
        <w:spacing w:before="5" w:after="240"/>
        <w:ind w:left="5" w:right="10"/>
        <w:jc w:val="center"/>
        <w:rPr>
          <w:sz w:val="28"/>
          <w:szCs w:val="28"/>
        </w:rPr>
      </w:pPr>
      <w:r w:rsidRPr="00697AB0">
        <w:rPr>
          <w:sz w:val="28"/>
          <w:szCs w:val="28"/>
        </w:rPr>
        <w:lastRenderedPageBreak/>
        <w:t xml:space="preserve">РАЗДЕЛ 5. ПРЕДЛОЖЕНИЯ ПО СОВЕРШЕНСТВОВАНИЮ НОРМАТИВНО-ПРАВОВОГО </w:t>
      </w:r>
      <w:r w:rsidRPr="00697AB0">
        <w:rPr>
          <w:spacing w:val="-1"/>
          <w:sz w:val="28"/>
          <w:szCs w:val="28"/>
        </w:rPr>
        <w:t xml:space="preserve">И ИНФОРМАЦИОННОГО ОБЕСПЕЧЕНИЯ РАЗВИТИЯ СОЦИАЛЬНОЙ ИНФРАСТРУКТУРЫ, </w:t>
      </w:r>
      <w:r w:rsidRPr="00697AB0">
        <w:rPr>
          <w:spacing w:val="-2"/>
          <w:sz w:val="28"/>
          <w:szCs w:val="28"/>
        </w:rPr>
        <w:t>НАПРАВЛЕННЫЕ НА ДОСТИЖЕНИЕ ЦЕЛЕВЫХ ПОКАЗАТЕЛЕЙ ПРОГРАММЫ</w:t>
      </w:r>
    </w:p>
    <w:p w:rsidR="00697AB0" w:rsidRPr="00697AB0" w:rsidRDefault="00697AB0" w:rsidP="00697AB0">
      <w:pPr>
        <w:ind w:firstLine="720"/>
        <w:jc w:val="both"/>
        <w:rPr>
          <w:sz w:val="28"/>
          <w:szCs w:val="28"/>
        </w:rPr>
      </w:pPr>
      <w:r w:rsidRPr="00697AB0">
        <w:rPr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субсидирования. </w:t>
      </w:r>
    </w:p>
    <w:p w:rsidR="00697AB0" w:rsidRPr="00697AB0" w:rsidRDefault="00697AB0" w:rsidP="00697AB0">
      <w:pPr>
        <w:ind w:firstLine="720"/>
        <w:jc w:val="both"/>
        <w:rPr>
          <w:spacing w:val="-2"/>
          <w:sz w:val="28"/>
          <w:szCs w:val="28"/>
        </w:rPr>
      </w:pPr>
      <w:r w:rsidRPr="00697AB0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 и строительству объектов социальной инфраструктуры местного значения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поселения. Данные программы должны обеспечивать сбалансированное перспективное развитие социальной инфраструктуры </w:t>
      </w:r>
      <w:r w:rsidRPr="00697AB0">
        <w:rPr>
          <w:bCs/>
          <w:sz w:val="28"/>
          <w:szCs w:val="28"/>
        </w:rPr>
        <w:t>Гривенского</w:t>
      </w:r>
      <w:r w:rsidRPr="00697AB0">
        <w:rPr>
          <w:sz w:val="28"/>
          <w:szCs w:val="28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751DC2" w:rsidRPr="00751DC2" w:rsidRDefault="00751DC2" w:rsidP="00751DC2">
      <w:pPr>
        <w:widowControl/>
        <w:suppressAutoHyphens/>
        <w:autoSpaceDE/>
        <w:autoSpaceDN/>
        <w:adjustRightInd/>
        <w:spacing w:after="120"/>
        <w:jc w:val="center"/>
        <w:rPr>
          <w:b/>
          <w:sz w:val="28"/>
          <w:szCs w:val="28"/>
          <w:lang w:eastAsia="ar-SA"/>
        </w:rPr>
      </w:pPr>
    </w:p>
    <w:p w:rsidR="00697AB0" w:rsidRDefault="00697AB0"/>
    <w:sectPr w:rsidR="00697AB0" w:rsidSect="004F6894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D4"/>
    <w:rsid w:val="00421C57"/>
    <w:rsid w:val="004F6894"/>
    <w:rsid w:val="00596AC0"/>
    <w:rsid w:val="00697AB0"/>
    <w:rsid w:val="006E7E56"/>
    <w:rsid w:val="00751DC2"/>
    <w:rsid w:val="00811991"/>
    <w:rsid w:val="00883E84"/>
    <w:rsid w:val="00980296"/>
    <w:rsid w:val="00984960"/>
    <w:rsid w:val="00B565EA"/>
    <w:rsid w:val="00C52E77"/>
    <w:rsid w:val="00D246D4"/>
    <w:rsid w:val="00E90FF1"/>
    <w:rsid w:val="00EF10A7"/>
    <w:rsid w:val="00E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C36215-97E7-465A-8CD8-6B5EC84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A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6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B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6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 Spacing"/>
    <w:uiPriority w:val="1"/>
    <w:qFormat/>
    <w:rsid w:val="00D2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4">
    <w:name w:val="annotation reference"/>
    <w:basedOn w:val="a0"/>
    <w:uiPriority w:val="99"/>
    <w:semiHidden/>
    <w:unhideWhenUsed/>
    <w:rsid w:val="00EF10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10A7"/>
  </w:style>
  <w:style w:type="character" w:customStyle="1" w:styleId="a6">
    <w:name w:val="Текст примечания Знак"/>
    <w:basedOn w:val="a0"/>
    <w:link w:val="a5"/>
    <w:uiPriority w:val="99"/>
    <w:semiHidden/>
    <w:rsid w:val="00EF1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10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1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0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10A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semiHidden/>
    <w:unhideWhenUsed/>
    <w:rsid w:val="0098496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semiHidden/>
    <w:rsid w:val="0098496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A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97AB0"/>
    <w:rPr>
      <w:rFonts w:ascii="Calibri" w:eastAsia="Times New Roman" w:hAnsi="Calibri" w:cs="Times New Roman"/>
      <w:b/>
      <w:bCs/>
      <w:lang w:val="x-none" w:eastAsia="x-none"/>
    </w:rPr>
  </w:style>
  <w:style w:type="character" w:styleId="ad">
    <w:name w:val="Hyperlink"/>
    <w:uiPriority w:val="99"/>
    <w:semiHidden/>
    <w:unhideWhenUsed/>
    <w:rsid w:val="00697AB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97AB0"/>
    <w:rPr>
      <w:color w:val="954F72"/>
      <w:u w:val="single"/>
    </w:rPr>
  </w:style>
  <w:style w:type="paragraph" w:styleId="ae">
    <w:name w:val="Normal (Web)"/>
    <w:basedOn w:val="a"/>
    <w:uiPriority w:val="99"/>
    <w:semiHidden/>
    <w:unhideWhenUsed/>
    <w:rsid w:val="00697A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97A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97A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footer"/>
    <w:basedOn w:val="a"/>
    <w:link w:val="af2"/>
    <w:uiPriority w:val="99"/>
    <w:semiHidden/>
    <w:unhideWhenUsed/>
    <w:rsid w:val="00697A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97A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697AB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97A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697AB0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97A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97AB0"/>
    <w:pPr>
      <w:widowControl/>
      <w:autoSpaceDE/>
      <w:autoSpaceDN/>
      <w:adjustRightInd/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7A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Document Map"/>
    <w:basedOn w:val="a"/>
    <w:link w:val="af8"/>
    <w:uiPriority w:val="99"/>
    <w:semiHidden/>
    <w:unhideWhenUsed/>
    <w:rsid w:val="00697AB0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697AB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697AB0"/>
    <w:pPr>
      <w:widowControl/>
      <w:autoSpaceDE/>
      <w:autoSpaceDN/>
      <w:adjustRightInd/>
      <w:ind w:left="720"/>
      <w:contextualSpacing/>
      <w:jc w:val="both"/>
    </w:pPr>
    <w:rPr>
      <w:color w:val="000000"/>
      <w:sz w:val="24"/>
      <w:szCs w:val="24"/>
      <w:lang w:eastAsia="en-US"/>
    </w:rPr>
  </w:style>
  <w:style w:type="paragraph" w:customStyle="1" w:styleId="12">
    <w:name w:val="Обычный1"/>
    <w:uiPriority w:val="99"/>
    <w:rsid w:val="00697AB0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rmattext">
    <w:name w:val="formattext"/>
    <w:basedOn w:val="a"/>
    <w:uiPriority w:val="99"/>
    <w:rsid w:val="00697A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697A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7AB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a">
    <w:name w:val="Табличный_центр"/>
    <w:basedOn w:val="a"/>
    <w:uiPriority w:val="99"/>
    <w:rsid w:val="00697AB0"/>
    <w:pPr>
      <w:widowControl/>
      <w:autoSpaceDE/>
      <w:autoSpaceDN/>
      <w:adjustRightInd/>
      <w:jc w:val="center"/>
    </w:pPr>
    <w:rPr>
      <w:sz w:val="22"/>
      <w:szCs w:val="22"/>
    </w:rPr>
  </w:style>
  <w:style w:type="paragraph" w:customStyle="1" w:styleId="afb">
    <w:name w:val="Табличный_слева"/>
    <w:basedOn w:val="a"/>
    <w:uiPriority w:val="99"/>
    <w:rsid w:val="00697AB0"/>
    <w:pPr>
      <w:widowControl/>
      <w:autoSpaceDE/>
      <w:autoSpaceDN/>
      <w:adjustRightInd/>
    </w:pPr>
    <w:rPr>
      <w:sz w:val="22"/>
      <w:szCs w:val="22"/>
    </w:rPr>
  </w:style>
  <w:style w:type="paragraph" w:customStyle="1" w:styleId="4">
    <w:name w:val="Стиль4"/>
    <w:basedOn w:val="a"/>
    <w:uiPriority w:val="99"/>
    <w:rsid w:val="00697AB0"/>
    <w:pPr>
      <w:widowControl/>
      <w:autoSpaceDE/>
      <w:autoSpaceDN/>
      <w:adjustRightInd/>
      <w:ind w:firstLine="709"/>
      <w:jc w:val="center"/>
    </w:pPr>
    <w:rPr>
      <w:b/>
      <w:bCs/>
      <w:caps/>
      <w:sz w:val="18"/>
      <w:szCs w:val="18"/>
    </w:rPr>
  </w:style>
  <w:style w:type="paragraph" w:customStyle="1" w:styleId="23">
    <w:name w:val="Знак Знак2 Знак"/>
    <w:basedOn w:val="a"/>
    <w:uiPriority w:val="99"/>
    <w:rsid w:val="00697A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uiPriority w:val="99"/>
    <w:semiHidden/>
    <w:unhideWhenUsed/>
    <w:rsid w:val="00697AB0"/>
    <w:rPr>
      <w:rFonts w:ascii="Times New Roman" w:hAnsi="Times New Roman" w:cs="Times New Roman" w:hint="default"/>
    </w:rPr>
  </w:style>
  <w:style w:type="character" w:styleId="afd">
    <w:name w:val="Subtle Emphasis"/>
    <w:uiPriority w:val="19"/>
    <w:qFormat/>
    <w:rsid w:val="00697AB0"/>
    <w:rPr>
      <w:i/>
      <w:iCs w:val="0"/>
      <w:color w:val="5A5A5A"/>
    </w:rPr>
  </w:style>
  <w:style w:type="character" w:customStyle="1" w:styleId="apple-converted-space">
    <w:name w:val="apple-converted-space"/>
    <w:basedOn w:val="a0"/>
    <w:rsid w:val="00697AB0"/>
  </w:style>
  <w:style w:type="table" w:styleId="afe">
    <w:name w:val="Table Grid"/>
    <w:basedOn w:val="a1"/>
    <w:uiPriority w:val="59"/>
    <w:rsid w:val="00697A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llowedHyperlink"/>
    <w:basedOn w:val="a0"/>
    <w:uiPriority w:val="99"/>
    <w:semiHidden/>
    <w:unhideWhenUsed/>
    <w:rsid w:val="00697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5E-2"/>
          <c:y val="4.3650793650793662E-2"/>
          <c:w val="0.94907407407407429"/>
          <c:h val="0.8728108986376703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[]</a:t>
                    </a:r>
                  </a:p>
                  <a:p>
                    <a:pPr>
                      <a:defRPr/>
                    </a:pPr>
                    <a:r>
                      <a:rPr lang="ru-RU"/>
                      <a:t>чел.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[]</a:t>
                    </a:r>
                  </a:p>
                  <a:p>
                    <a:pPr>
                      <a:defRPr/>
                    </a:pPr>
                    <a:r>
                      <a:rPr lang="ru-RU"/>
                      <a:t>чел.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[]</a:t>
                    </a:r>
                  </a:p>
                  <a:p>
                    <a:pPr>
                      <a:defRPr/>
                    </a:pPr>
                    <a:r>
                      <a:rPr lang="ru-RU"/>
                      <a:t>чел.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[]</a:t>
                    </a:r>
                  </a:p>
                  <a:p>
                    <a:pPr>
                      <a:defRPr/>
                    </a:pPr>
                    <a:r>
                      <a:rPr lang="ru-RU"/>
                      <a:t>чел.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[]</a:t>
                    </a:r>
                  </a:p>
                  <a:p>
                    <a:pPr>
                      <a:defRPr/>
                    </a:pPr>
                    <a:r>
                      <a:rPr lang="ru-RU"/>
                      <a:t>чел.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7080</c:v>
                </c:pt>
                <c:pt idx="1">
                  <c:v>7087</c:v>
                </c:pt>
                <c:pt idx="2">
                  <c:v>7089</c:v>
                </c:pt>
                <c:pt idx="3">
                  <c:v>7089</c:v>
                </c:pt>
                <c:pt idx="4">
                  <c:v>7089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0716752"/>
        <c:axId val="230717144"/>
        <c:axId val="0"/>
      </c:bar3DChart>
      <c:catAx>
        <c:axId val="23071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230717144"/>
        <c:crosses val="autoZero"/>
        <c:auto val="1"/>
        <c:lblAlgn val="ctr"/>
        <c:lblOffset val="100"/>
        <c:noMultiLvlLbl val="0"/>
      </c:catAx>
      <c:valAx>
        <c:axId val="23071714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23071675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0839-D5CA-4A1F-A34F-5D790A7D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 jon</dc:creator>
  <cp:lastModifiedBy>User</cp:lastModifiedBy>
  <cp:revision>15</cp:revision>
  <cp:lastPrinted>2017-08-02T07:19:00Z</cp:lastPrinted>
  <dcterms:created xsi:type="dcterms:W3CDTF">2017-07-26T13:59:00Z</dcterms:created>
  <dcterms:modified xsi:type="dcterms:W3CDTF">2017-08-02T08:15:00Z</dcterms:modified>
</cp:coreProperties>
</file>