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2E" w:rsidRDefault="001A3E2E">
      <w:pPr>
        <w:pStyle w:val="12"/>
        <w:spacing w:before="0" w:after="0"/>
        <w:jc w:val="center"/>
        <w:rPr>
          <w:rFonts w:eastAsia="SimSun"/>
          <w:color w:val="0000FF"/>
          <w:sz w:val="36"/>
          <w:szCs w:val="36"/>
          <w:u w:val="single"/>
        </w:rPr>
      </w:pPr>
      <w:r w:rsidRPr="001A3E2E">
        <w:rPr>
          <w:noProof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Pr="001A3E2E">
        <w:rPr>
          <w:noProof/>
          <w:sz w:val="28"/>
          <w:szCs w:val="28"/>
        </w:rPr>
        <w:t xml:space="preserve">района: </w:t>
      </w:r>
      <w:r w:rsidRPr="001A3E2E">
        <w:rPr>
          <w:noProof/>
          <w:sz w:val="28"/>
          <w:szCs w:val="28"/>
          <w:u w:val="single"/>
        </w:rPr>
        <w:t xml:space="preserve"> </w:t>
      </w:r>
      <w:hyperlink r:id="rId5" w:history="1">
        <w:r w:rsidRPr="001A3E2E">
          <w:rPr>
            <w:rFonts w:eastAsia="SimSun"/>
            <w:color w:val="0000FF"/>
            <w:sz w:val="36"/>
            <w:szCs w:val="36"/>
            <w:u w:val="single"/>
            <w:lang w:val="en-US"/>
          </w:rPr>
          <w:t>adm</w:t>
        </w:r>
        <w:r w:rsidRPr="001A3E2E">
          <w:rPr>
            <w:rFonts w:eastAsia="SimSun"/>
            <w:color w:val="0000FF"/>
            <w:sz w:val="36"/>
            <w:szCs w:val="36"/>
            <w:u w:val="single"/>
          </w:rPr>
          <w:t>_</w:t>
        </w:r>
        <w:r w:rsidRPr="001A3E2E">
          <w:rPr>
            <w:rFonts w:eastAsia="SimSun"/>
            <w:color w:val="0000FF"/>
            <w:sz w:val="36"/>
            <w:szCs w:val="36"/>
            <w:u w:val="single"/>
            <w:lang w:val="en-US"/>
          </w:rPr>
          <w:t>griv</w:t>
        </w:r>
        <w:r w:rsidRPr="001A3E2E">
          <w:rPr>
            <w:rFonts w:eastAsia="SimSun"/>
            <w:color w:val="0000FF"/>
            <w:sz w:val="36"/>
            <w:szCs w:val="36"/>
            <w:u w:val="single"/>
          </w:rPr>
          <w:t>_2006@</w:t>
        </w:r>
        <w:r w:rsidRPr="001A3E2E">
          <w:rPr>
            <w:rFonts w:eastAsia="SimSun"/>
            <w:color w:val="0000FF"/>
            <w:sz w:val="36"/>
            <w:szCs w:val="36"/>
            <w:u w:val="single"/>
            <w:lang w:val="en-US"/>
          </w:rPr>
          <w:t>mail</w:t>
        </w:r>
        <w:r w:rsidRPr="001A3E2E">
          <w:rPr>
            <w:rFonts w:eastAsia="SimSun"/>
            <w:color w:val="0000FF"/>
            <w:sz w:val="36"/>
            <w:szCs w:val="36"/>
            <w:u w:val="single"/>
          </w:rPr>
          <w:t>.</w:t>
        </w:r>
        <w:r w:rsidRPr="001A3E2E">
          <w:rPr>
            <w:rFonts w:eastAsia="SimSun"/>
            <w:color w:val="0000FF"/>
            <w:sz w:val="36"/>
            <w:szCs w:val="36"/>
            <w:u w:val="single"/>
            <w:lang w:val="en-US"/>
          </w:rPr>
          <w:t>ru</w:t>
        </w:r>
        <w:proofErr w:type="gramEnd"/>
      </w:hyperlink>
    </w:p>
    <w:p w:rsidR="000F65BB" w:rsidRDefault="000F65BB">
      <w:pPr>
        <w:pStyle w:val="12"/>
        <w:spacing w:before="0" w:after="0"/>
        <w:jc w:val="center"/>
      </w:pPr>
      <w:r>
        <w:rPr>
          <w:color w:val="FF0000"/>
        </w:rPr>
        <w:t>ПРОЕКТ</w:t>
      </w:r>
    </w:p>
    <w:p w:rsidR="000F65BB" w:rsidRPr="001A3E2E" w:rsidRDefault="000F65BB">
      <w:pPr>
        <w:pStyle w:val="12"/>
        <w:spacing w:before="0" w:after="0"/>
        <w:jc w:val="center"/>
        <w:rPr>
          <w:b/>
          <w:sz w:val="28"/>
          <w:szCs w:val="28"/>
        </w:rPr>
      </w:pPr>
      <w:r w:rsidRPr="001A3E2E">
        <w:rPr>
          <w:b/>
          <w:sz w:val="28"/>
          <w:szCs w:val="28"/>
        </w:rPr>
        <w:t>АДМИНИСТРАЦИЯ ГРИВЕНСКОГО СЕЛЬСКОГО ПОСЕЛЕНИЯ КАЛИНИНСКОГО РАЙОНА КРАСНОДАРСКОГО КРАЯ</w:t>
      </w:r>
    </w:p>
    <w:p w:rsidR="000F65BB" w:rsidRDefault="000F65BB">
      <w:pPr>
        <w:pStyle w:val="12"/>
        <w:spacing w:before="0" w:after="0"/>
        <w:jc w:val="center"/>
      </w:pPr>
    </w:p>
    <w:p w:rsidR="000F65BB" w:rsidRPr="001A3E2E" w:rsidRDefault="000F65BB">
      <w:pPr>
        <w:pStyle w:val="12"/>
        <w:spacing w:before="0" w:after="0"/>
        <w:jc w:val="center"/>
        <w:rPr>
          <w:b/>
          <w:sz w:val="32"/>
          <w:szCs w:val="32"/>
        </w:rPr>
      </w:pPr>
      <w:r w:rsidRPr="001A3E2E">
        <w:rPr>
          <w:b/>
          <w:sz w:val="32"/>
          <w:szCs w:val="32"/>
        </w:rPr>
        <w:t>ПОСТАНОВЛЕНИЕ</w:t>
      </w:r>
    </w:p>
    <w:p w:rsidR="000F65BB" w:rsidRDefault="000F65BB">
      <w:pPr>
        <w:pStyle w:val="12"/>
        <w:spacing w:before="0" w:after="0"/>
        <w:jc w:val="center"/>
      </w:pPr>
    </w:p>
    <w:p w:rsidR="000F65BB" w:rsidRDefault="000F65BB" w:rsidP="001A3E2E">
      <w:pPr>
        <w:pStyle w:val="12"/>
        <w:spacing w:before="0" w:after="0"/>
      </w:pPr>
      <w:r>
        <w:t>от _______</w:t>
      </w:r>
      <w:r w:rsidR="001A3E2E">
        <w:t xml:space="preserve">__________________  </w:t>
      </w:r>
      <w:r>
        <w:t xml:space="preserve"> </w:t>
      </w:r>
      <w:r w:rsidR="001A3E2E">
        <w:t xml:space="preserve"> </w:t>
      </w:r>
      <w:r>
        <w:t xml:space="preserve"> </w:t>
      </w:r>
      <w:r w:rsidR="001A3E2E">
        <w:tab/>
      </w:r>
      <w:r w:rsidR="001A3E2E">
        <w:tab/>
      </w:r>
      <w:r w:rsidR="001A3E2E">
        <w:tab/>
      </w:r>
      <w:r w:rsidR="001A3E2E">
        <w:tab/>
      </w:r>
      <w:r w:rsidR="001A3E2E">
        <w:tab/>
      </w:r>
      <w:r w:rsidR="001A3E2E">
        <w:tab/>
      </w:r>
      <w:r>
        <w:t>№</w:t>
      </w:r>
      <w:r w:rsidR="001A3E2E">
        <w:t>________</w:t>
      </w:r>
    </w:p>
    <w:p w:rsidR="00CA704A" w:rsidRDefault="00CA704A">
      <w:pPr>
        <w:pStyle w:val="12"/>
        <w:spacing w:before="0" w:after="0"/>
        <w:jc w:val="center"/>
      </w:pPr>
    </w:p>
    <w:p w:rsidR="000F65BB" w:rsidRPr="001A3E2E" w:rsidRDefault="000F65BB">
      <w:pPr>
        <w:pStyle w:val="12"/>
        <w:spacing w:before="0" w:after="0"/>
        <w:jc w:val="both"/>
        <w:rPr>
          <w:sz w:val="28"/>
          <w:szCs w:val="28"/>
        </w:rPr>
      </w:pPr>
      <w:r>
        <w:t> </w:t>
      </w:r>
    </w:p>
    <w:p w:rsidR="000F65BB" w:rsidRPr="001A3E2E" w:rsidRDefault="000F65BB">
      <w:pPr>
        <w:pStyle w:val="12"/>
        <w:spacing w:before="0" w:after="0"/>
        <w:jc w:val="center"/>
        <w:rPr>
          <w:b/>
          <w:sz w:val="28"/>
          <w:szCs w:val="28"/>
        </w:rPr>
      </w:pPr>
      <w:r w:rsidRPr="001A3E2E">
        <w:rPr>
          <w:b/>
          <w:sz w:val="28"/>
          <w:szCs w:val="28"/>
        </w:rPr>
        <w:t xml:space="preserve">Об утверждении Порядка утверждения устава муниципального унитарного предприятия Гривенского сельского </w:t>
      </w:r>
      <w:proofErr w:type="gramStart"/>
      <w:r w:rsidRPr="001A3E2E">
        <w:rPr>
          <w:b/>
          <w:sz w:val="28"/>
          <w:szCs w:val="28"/>
        </w:rPr>
        <w:t>поселения  и</w:t>
      </w:r>
      <w:proofErr w:type="gramEnd"/>
      <w:r w:rsidRPr="001A3E2E">
        <w:rPr>
          <w:b/>
          <w:sz w:val="28"/>
          <w:szCs w:val="28"/>
        </w:rPr>
        <w:t xml:space="preserve"> заключения контракта с его руководителем</w:t>
      </w:r>
    </w:p>
    <w:p w:rsidR="00CA704A" w:rsidRPr="00CA704A" w:rsidRDefault="00CA704A">
      <w:pPr>
        <w:pStyle w:val="12"/>
        <w:spacing w:before="0" w:after="0"/>
        <w:jc w:val="center"/>
        <w:rPr>
          <w:b/>
        </w:rPr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 w:rsidP="00242FCD">
      <w:pPr>
        <w:pStyle w:val="12"/>
        <w:spacing w:before="0" w:after="0"/>
        <w:ind w:firstLine="851"/>
        <w:jc w:val="both"/>
      </w:pPr>
      <w:r>
        <w:t xml:space="preserve">В соответствии с Трудовым кодексом Российской Федерации, пунктом 2 части 5 статьи 8 Федерального закона Российской Федерации от 14.11.2002 № 161-ФЗ «О государственных и муниципальных унитарных предприятиях», Федеральным законом </w:t>
      </w:r>
      <w:r>
        <w:br/>
        <w:t>от 08.08.2001 № 129-ФЗ «О государственной регистрации юридических лиц и индивидуальных предпринимателей», руководствуясь Уставом Гривенского сельского поселения</w:t>
      </w:r>
      <w:r w:rsidR="00242FCD">
        <w:t xml:space="preserve"> Калининского </w:t>
      </w:r>
      <w:proofErr w:type="gramStart"/>
      <w:r w:rsidR="00242FCD">
        <w:t>района</w:t>
      </w:r>
      <w:r>
        <w:t xml:space="preserve">, </w:t>
      </w:r>
      <w:r w:rsidR="00242FCD">
        <w:t xml:space="preserve"> </w:t>
      </w:r>
      <w:r>
        <w:t xml:space="preserve"> </w:t>
      </w:r>
      <w:proofErr w:type="gramEnd"/>
      <w:r w:rsidR="00242FCD">
        <w:t xml:space="preserve">п о с т а н о в л я ю:  </w:t>
      </w:r>
    </w:p>
    <w:p w:rsidR="000F65BB" w:rsidRDefault="000F65BB">
      <w:pPr>
        <w:pStyle w:val="12"/>
        <w:spacing w:before="0" w:after="0"/>
        <w:ind w:firstLine="851"/>
        <w:jc w:val="both"/>
      </w:pPr>
      <w:r>
        <w:t>1. Утвердить Порядок утверждения устава муниципального унитарного предприятия Гривенского сельского поселения</w:t>
      </w:r>
      <w:r w:rsidR="00242FCD">
        <w:t xml:space="preserve"> Калининского района</w:t>
      </w:r>
      <w:r>
        <w:t xml:space="preserve"> и заключения контракта с его руководителем, согласно приложению.</w:t>
      </w:r>
    </w:p>
    <w:p w:rsidR="000F65BB" w:rsidRDefault="000F65BB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Общему отделу администрации Гривенского сельского поселения Калининского района обнародовать настоящее постановление в установленных местах и разместить его на официальном сайте Гривенского сельского поселения Калининского района в сети Интернет.</w:t>
      </w:r>
    </w:p>
    <w:p w:rsidR="000F65BB" w:rsidRDefault="000F65BB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0F65BB" w:rsidRDefault="000F65BB">
      <w:pPr>
        <w:spacing w:after="0" w:line="100" w:lineRule="atLeast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после его официального обнародования.</w:t>
      </w: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Гривенского сельского поселения </w:t>
      </w:r>
    </w:p>
    <w:p w:rsidR="000F65BB" w:rsidRDefault="000F65BB">
      <w:pPr>
        <w:pStyle w:val="12"/>
        <w:spacing w:before="0" w:after="0"/>
        <w:jc w:val="both"/>
      </w:pPr>
      <w:r>
        <w:t>Калининского района</w:t>
      </w:r>
      <w:r w:rsidR="00242FCD">
        <w:t xml:space="preserve">                                                                                                </w:t>
      </w:r>
      <w:proofErr w:type="spellStart"/>
      <w:r w:rsidR="00242FCD">
        <w:t>Л.Г.Фикс</w:t>
      </w:r>
      <w:proofErr w:type="spellEnd"/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p w:rsidR="00242FCD" w:rsidRDefault="00242FCD">
      <w:pPr>
        <w:pStyle w:val="12"/>
        <w:spacing w:before="0" w:after="0"/>
        <w:jc w:val="both"/>
      </w:pPr>
    </w:p>
    <w:p w:rsidR="00242FCD" w:rsidRDefault="00242FCD">
      <w:pPr>
        <w:pStyle w:val="12"/>
        <w:spacing w:before="0" w:after="0"/>
        <w:jc w:val="both"/>
      </w:pPr>
    </w:p>
    <w:p w:rsidR="000F65BB" w:rsidRDefault="000F65BB">
      <w:pPr>
        <w:pStyle w:val="12"/>
        <w:spacing w:before="0" w:after="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</w:tblGrid>
      <w:tr w:rsidR="00242FCD">
        <w:tc>
          <w:tcPr>
            <w:tcW w:w="4603" w:type="dxa"/>
            <w:shd w:val="clear" w:color="auto" w:fill="auto"/>
          </w:tcPr>
          <w:p w:rsidR="00242FCD" w:rsidRDefault="00242FCD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2FCD" w:rsidRDefault="00242FCD" w:rsidP="00242FCD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42FCD" w:rsidRDefault="00242FCD" w:rsidP="00242FCD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42FCD" w:rsidRDefault="00242FCD" w:rsidP="00242FCD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42FCD" w:rsidRDefault="00242FCD" w:rsidP="00242FCD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42FCD" w:rsidRDefault="00242FCD" w:rsidP="00242FCD">
      <w:pPr>
        <w:widowControl w:val="0"/>
        <w:tabs>
          <w:tab w:val="left" w:pos="5103"/>
        </w:tabs>
        <w:spacing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42FCD" w:rsidRDefault="00242FCD" w:rsidP="00242FCD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Гривенского сельского</w:t>
      </w:r>
    </w:p>
    <w:p w:rsidR="00242FCD" w:rsidRDefault="00242FCD" w:rsidP="00242FCD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Калининского  района</w:t>
      </w:r>
      <w:proofErr w:type="gramEnd"/>
    </w:p>
    <w:p w:rsidR="00242FCD" w:rsidRDefault="00242FCD" w:rsidP="00242FCD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2019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0F65BB" w:rsidRDefault="000F65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Default="000F65BB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Default="000F65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0F65BB" w:rsidRDefault="000F65BB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утверждения устава муниципального унитарного предприятия Гривенского сельского поселения и заключения контракта с его руководителем</w:t>
      </w:r>
    </w:p>
    <w:p w:rsidR="000F65BB" w:rsidRDefault="000F65BB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Pr="001A3E2E" w:rsidRDefault="000F65BB">
      <w:pPr>
        <w:numPr>
          <w:ilvl w:val="0"/>
          <w:numId w:val="1"/>
        </w:num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A3E2E">
        <w:rPr>
          <w:rFonts w:ascii="Times New Roman" w:eastAsia="Times New Roman" w:hAnsi="Times New Roman" w:cs="Times New Roman"/>
          <w:bCs/>
          <w:sz w:val="24"/>
          <w:szCs w:val="24"/>
        </w:rPr>
        <w:t>Общие положения</w:t>
      </w:r>
    </w:p>
    <w:bookmarkEnd w:id="0"/>
    <w:p w:rsidR="000F65BB" w:rsidRDefault="000F65BB">
      <w:pPr>
        <w:spacing w:after="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утверждения устава муниципального унитарного предприятия Гривенского сельского поселения и заключения контракта с его руководителем (далее - Порядок) разработан в соответствии с Трудовым кодексом Российской Федерации, частью 5 статьи 8 Федерального закона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14.11.2002 № 161-ФЗ «О государственных и муниципальных унитарных предприятиях» и устанавливает порядок подготовки, утверждения и регистрации устава муниципального унитарного предприятия Гривенского сельского поселения 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>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(далее - Предприятие) и заключения контракта с его руководителем.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Основанием для подготовки и утверждения проекта устава вновь создаваемого Предприятия является предложение, внесенное инициатором главе Гривенского сельского поселения 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ab/>
        <w:t xml:space="preserve">Калининского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о создании Предприятия с обоснованием его необходимости и целесообразности.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устава прилагается к проекту постановления Администрации Гривенского сельского поселения 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Калининского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об учреждении Предприятия.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Основанием для подготовки и утверждения изменений и (или) дополнений в устав Предприятия либо устава Предприятия в новой редакции являются предложения учредителя, отраслевого (функционального) органа администрации поселения, осуществляющего общее руководство данным Предприятием.</w:t>
      </w:r>
    </w:p>
    <w:p w:rsidR="000F65BB" w:rsidRDefault="000F65BB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Pr="001A3E2E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E2E">
        <w:rPr>
          <w:rFonts w:ascii="Times New Roman" w:eastAsia="Times New Roman" w:hAnsi="Times New Roman" w:cs="Times New Roman"/>
          <w:sz w:val="24"/>
          <w:szCs w:val="24"/>
        </w:rPr>
        <w:t>2. Порядок утверждения устава Предприятия</w:t>
      </w:r>
    </w:p>
    <w:p w:rsidR="000F65BB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Устав вновь создаваемого Предприятия утверждается постановлением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Устав Предприятия должен содержать: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полное и сокращенное фирменные наименования Предприятия;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указание на местонахождение Предприятия;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цели, предмет, виды деятельности Предприятия;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органе или органах, осуществляющих полномочия собственника имущества Предприятия;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органа Предприятия (руководитель, директор, генеральный директор);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фондов, создаваемых Предприятием, размеры, порядок формирования и использования этих фондов;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размер уставного фонда Предприятия, порядок и источники его формирования, также направление использования прибыли;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иные, предусмотренные Федеральным законом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14.11.2002 № 161-ФЗ «О государственных и муниципальных унитарных предприятиях», сведения.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Проект устава Предприятия разрабатывается в 2-х экземплярах. 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На титульном листе устава Предприятия в верхнем правом углу располагаются реквизиты постановления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утверждающего данный устав, заверенные печатью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В течение тридцати дней с момента издания постановления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устава Предприятия ответственное лицо, указанное в постановлении (далее - ответственное лицо), осуществляет государственную регистрацию устава Предприятия в Инспекции Федеральной налоговой службы Краснодарского края в установленном законодательством Российской Федерации порядке.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В течение трех дней с момента государственной регистрации устава Предприятия ответственное лицо предоставляет в Администрацию Гривенского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</w:t>
      </w:r>
      <w:proofErr w:type="gramEnd"/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государственную регистрацию.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Контроль за своевременной регистрацией устава Предприятия осуществляет Администрация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Pr="001A3E2E" w:rsidRDefault="000F65BB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Pr="001A3E2E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E2E">
        <w:rPr>
          <w:rFonts w:ascii="Times New Roman" w:eastAsia="Times New Roman" w:hAnsi="Times New Roman" w:cs="Times New Roman"/>
          <w:sz w:val="24"/>
          <w:szCs w:val="24"/>
        </w:rPr>
        <w:t>3. Порядок подготовки и утверждения изменений и (или) дополнений в устав Предприятия либо устава Предприятия в новой редакции</w:t>
      </w:r>
    </w:p>
    <w:p w:rsidR="000F65BB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Подготовка изменений и дополнений в устав Предприятия, а также устава Предприятия в новой редакции осуществляется Предприятием по согласованию с администрацией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Изменения и дополнения в устав Предприятия, а также устав Предприятия в новой редакции утверждаются постановлением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Для утверждения вносимых изменений и дополнений в устав Предприятия или устава Предприятия в новой редакции Предприятие предоставляет в администрацию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</w:t>
      </w:r>
      <w:proofErr w:type="gramStart"/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документы: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проект постановления администрации Гривенского сельского поселения 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Калининского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устав Предприятия или утверждения устава Предприятия в новой редакции;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вносимых изменений и дополнений в устав Предприятия или устава Предприятия в новой редакции в 2-х экземплярах;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действующего устава Предприятия со всеми зарегистрированными в установленном порядке изменениями и дополнениями, копия свидетельства о государственной регистрации Предприятия;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письменное обоснование внесения изменений и (или) дополнений в устав Предприятия или устава Предприятия в новой редакции (пояснительную записку).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На титульном листе изменений и дополнений в устав Предприятия или устава Предприятия в новой редакции в правом верхнем углу располагаются реквизиты постановления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утверждающего данные изменения и дополнения в устав Предприятия или устав Предприятия в новой редакции, заверенные печатью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В трехдневный срок с момента издания постановления Администрации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изменений и дополнений в устав Предприятия или об утверждении устава Предприятия в новой редакции руководитель Предприятия уведомляет Инспекцию Федеральной налоговой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службы России по Краснодарскому краю об утверждении изменений и дополнений в устав Предприятия или об утверждении устава Предприятия в новой редакции в установленном законодательством Российской Федерации порядке.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В течение тридцати дней с момента издания постановления администрации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Гривенского сельского </w:t>
      </w:r>
      <w:proofErr w:type="gramStart"/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об утверждении изменений и дополнений в устав Предприятия или об утверждении устава Предприятия в новой редакции руководитель Предприятия обеспечивает государственную регистрацию в Инспекции Федеральной налоговой службы России по Калининскому району в установленном законодательством Российской Федерации порядке.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В течение трех дней с момента государственной регистрации изменений и дополнений в устав Предприятия или устава Предприятия в новой редакции руководитель Предприятия предоставляет в Администрацию Гривенского сельского поселения</w:t>
      </w:r>
      <w:r w:rsidR="00242FCD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документы, подтверждающие государственную регистрацию изменений и дополнений в устав Предприятия или устав Предприятия в новой редакции.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Контроль за своевременным внесением изменений и дополнений в устав Предприятия осуществляет администрация Гривенского сельского поселения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5BB" w:rsidRPr="001A3E2E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E2E">
        <w:rPr>
          <w:rFonts w:ascii="Times New Roman" w:eastAsia="Times New Roman" w:hAnsi="Times New Roman" w:cs="Times New Roman"/>
          <w:sz w:val="24"/>
          <w:szCs w:val="24"/>
        </w:rPr>
        <w:t>4. Заключение контракта (трудового договора) с его руководителем</w:t>
      </w:r>
    </w:p>
    <w:p w:rsidR="000F65BB" w:rsidRDefault="000F65BB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Сторонами трудовых отношений являются работник и работодатель.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Работодателями при заключении трудовых договоров с руководителями муниципальных предприятий в соответствии с настоящим Положением являются администрация Гривенского сельского поселения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наделенная статусом юридического лица, в ведении которой находятся соответствующие муниципальные предприятия.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Трудовой договор с руководителем муниципального предприятия заключается в результате назначения руководителя на должность либо избрания его по конкурсу. 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На должность руководителя назначаются лица, имеющие высшее образование и стаж работы не менее 3-х лет по профилю, соответствующему предмету и целям деятельности муниципального предприятия.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Прием на работу руководителя муниципального предприятия в результате назначения на должность или избрания по конкурсу на замещение должности или по другим основаниям, предусмотренным действующим законодательством РФ, оформляется Распоряжением главы Гривенского сельского поселения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изданным на основании заключенного трудового договора.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Решение об объявлении конкурса на замещение вакантной должности руководителя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предприятия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условий его проведения принимает главой поселения-председателем Совета депутатов Гривенского сельского поселения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Проведение конкурса возлагается на конкурсную комиссию, состав которой определяет глава поселения - председатель Совета депутатов Гривенского сельского поселения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После объявления о конкурсе кандидатуры для участия в нем могут быть представлены администрацией поселения, трудовыми коллективами предприятий, а также гражданами в порядке самовыдвижения.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 От кандидата требуется личное письменное заявление в конкурсную комиссию, автобиография (анкетные данные), документ об образовании, письменное согласие на участие в конкурсе, рекомендация органа, выдвигающего кандидата или отзывы о кандидате с предыдущего места работы.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4.10. Зарегистрированным кандидатам предоставляется равная возможность ознакомления со статистической, финансовой, экономической и иной информацией о предприятии (учреждении), за исключением сведений, составляющих коммерческую тайну.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4.11. По результатам проведения конкурса конкурсная комиссия принимает решение о выборе кандидатуры, которое оформляется протоколом.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4.12. Трудовые отношения с руководителем муниципального предприятия возникают на основании трудового договора, заключенного в соответствии с трудовым законодательством РФ.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4.13. Приказ работодателя о приеме на работу руководителя муниципального предприятия объявляется работнику под расписку в 3-х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со дня подписания трудового договора.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4.14. Трудовой договор заключается в письменной форме и подписывается сторонами в двух экземплярах, обладающих одинаковой юридической силой. Один экземпляр трудового договора передается руководителю, а другой хранится у работодателя.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4.15. Трудовой договор вступает в силу с момента его подписания сторонами.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4.16. Трудовой договор подписывается лично гражданином, принимаемым на работу и главой поселения -председателем Совета 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Гривенского сельского поселения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4.17. Изменение условий трудового договора производится по соглашению сторон в письменной форме. Изменения и дополнения вносятся в трудовой договор путем оформления дополнительного соглашения, которое является неотъемлемой частью трудового договора.</w:t>
      </w:r>
    </w:p>
    <w:p w:rsidR="000F65BB" w:rsidRDefault="000F65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4.18. Изменение условий трудового договора в одностороннем порядке по инициативе администрации Гривенского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</w:t>
      </w:r>
      <w:proofErr w:type="gramEnd"/>
      <w:r w:rsidR="00395374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 в случаях и в порядке, установленных действующим законодательством РФ. </w:t>
      </w:r>
    </w:p>
    <w:p w:rsidR="000F65BB" w:rsidRDefault="000F65BB">
      <w:pPr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4.19. Трудовой договор может быть расторгнут по соглашению сторон, а также по инициативе одной из сторон в случаях, предусмотренных Трудовым кодексом РФ и условиями договора.</w:t>
      </w:r>
    </w:p>
    <w:p w:rsidR="000F65BB" w:rsidRDefault="000F65BB"/>
    <w:sectPr w:rsidR="000F65BB" w:rsidSect="00242FCD">
      <w:pgSz w:w="11906" w:h="16838"/>
      <w:pgMar w:top="397" w:right="851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37210"/>
    <w:rsid w:val="000F60C3"/>
    <w:rsid w:val="000F65BB"/>
    <w:rsid w:val="001A3E2E"/>
    <w:rsid w:val="00242FCD"/>
    <w:rsid w:val="00395374"/>
    <w:rsid w:val="00837210"/>
    <w:rsid w:val="009A32CB"/>
    <w:rsid w:val="00CA704A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08D2559-EA15-43C8-8B2E-077DD46F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8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styleId="a4">
    <w:name w:val="Hyperlink"/>
    <w:basedOn w:val="1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"/>
    <w:basedOn w:val="a"/>
    <w:pPr>
      <w:spacing w:before="100" w:after="100" w:line="100" w:lineRule="atLeas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6</cp:revision>
  <cp:lastPrinted>1899-12-31T21:00:00Z</cp:lastPrinted>
  <dcterms:created xsi:type="dcterms:W3CDTF">2019-05-29T07:58:00Z</dcterms:created>
  <dcterms:modified xsi:type="dcterms:W3CDTF">2019-05-29T12:00:00Z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