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D5" w:rsidRPr="006501D5" w:rsidRDefault="006501D5" w:rsidP="006501D5">
      <w:pPr>
        <w:widowControl/>
        <w:suppressAutoHyphens w:val="0"/>
        <w:autoSpaceDE/>
        <w:jc w:val="center"/>
        <w:rPr>
          <w:rFonts w:ascii="Times New Roman" w:eastAsia="Times New Roman" w:hAnsi="Times New Roman" w:cs="Times New Roman"/>
          <w:b/>
          <w:sz w:val="28"/>
          <w:szCs w:val="28"/>
          <w:u w:val="single"/>
          <w:lang w:bidi="ar-SA"/>
        </w:rPr>
      </w:pPr>
      <w:r w:rsidRPr="006501D5">
        <w:rPr>
          <w:rFonts w:ascii="Times New Roman" w:eastAsia="Times New Roman" w:hAnsi="Times New Roman" w:cs="Times New Roman"/>
          <w:b/>
          <w:sz w:val="28"/>
          <w:szCs w:val="28"/>
          <w:u w:val="single"/>
          <w:lang w:bidi="ar-SA"/>
        </w:rPr>
        <w:t xml:space="preserve">В период проведения независимой экспертизы (семь рабочих дней) предложения и замечания по проекту НПА просим сообщить письменно на электронный адрес администрации Гривенского сельского поселения Калининского </w:t>
      </w:r>
      <w:proofErr w:type="gramStart"/>
      <w:r w:rsidRPr="006501D5">
        <w:rPr>
          <w:rFonts w:ascii="Times New Roman" w:eastAsia="Times New Roman" w:hAnsi="Times New Roman" w:cs="Times New Roman"/>
          <w:b/>
          <w:sz w:val="28"/>
          <w:szCs w:val="28"/>
          <w:u w:val="single"/>
          <w:lang w:bidi="ar-SA"/>
        </w:rPr>
        <w:t xml:space="preserve">района:  </w:t>
      </w:r>
      <w:hyperlink r:id="rId4" w:history="1">
        <w:proofErr w:type="gramEnd"/>
        <w:r w:rsidRPr="006501D5">
          <w:rPr>
            <w:rFonts w:ascii="Times New Roman" w:eastAsia="Times New Roman" w:hAnsi="Times New Roman" w:cs="Times New Roman"/>
            <w:b/>
            <w:color w:val="0000FF"/>
            <w:sz w:val="28"/>
            <w:szCs w:val="28"/>
            <w:u w:val="single"/>
            <w:lang w:val="en-US" w:bidi="ar-SA"/>
          </w:rPr>
          <w:t>adm</w:t>
        </w:r>
        <w:r w:rsidRPr="006501D5">
          <w:rPr>
            <w:rFonts w:ascii="Times New Roman" w:eastAsia="Times New Roman" w:hAnsi="Times New Roman" w:cs="Times New Roman"/>
            <w:b/>
            <w:color w:val="0000FF"/>
            <w:sz w:val="28"/>
            <w:szCs w:val="28"/>
            <w:u w:val="single"/>
            <w:lang w:bidi="ar-SA"/>
          </w:rPr>
          <w:t>_</w:t>
        </w:r>
        <w:r w:rsidRPr="006501D5">
          <w:rPr>
            <w:rFonts w:ascii="Times New Roman" w:eastAsia="Times New Roman" w:hAnsi="Times New Roman" w:cs="Times New Roman"/>
            <w:b/>
            <w:color w:val="0000FF"/>
            <w:sz w:val="28"/>
            <w:szCs w:val="28"/>
            <w:u w:val="single"/>
            <w:lang w:val="en-US" w:bidi="ar-SA"/>
          </w:rPr>
          <w:t>griv</w:t>
        </w:r>
        <w:r w:rsidRPr="006501D5">
          <w:rPr>
            <w:rFonts w:ascii="Times New Roman" w:eastAsia="Times New Roman" w:hAnsi="Times New Roman" w:cs="Times New Roman"/>
            <w:b/>
            <w:color w:val="0000FF"/>
            <w:sz w:val="28"/>
            <w:szCs w:val="28"/>
            <w:u w:val="single"/>
            <w:lang w:bidi="ar-SA"/>
          </w:rPr>
          <w:t>_2006@</w:t>
        </w:r>
        <w:r w:rsidRPr="006501D5">
          <w:rPr>
            <w:rFonts w:ascii="Times New Roman" w:eastAsia="Times New Roman" w:hAnsi="Times New Roman" w:cs="Times New Roman"/>
            <w:b/>
            <w:color w:val="0000FF"/>
            <w:sz w:val="28"/>
            <w:szCs w:val="28"/>
            <w:u w:val="single"/>
            <w:lang w:val="en-US" w:bidi="ar-SA"/>
          </w:rPr>
          <w:t>mail</w:t>
        </w:r>
        <w:r w:rsidRPr="006501D5">
          <w:rPr>
            <w:rFonts w:ascii="Times New Roman" w:eastAsia="Times New Roman" w:hAnsi="Times New Roman" w:cs="Times New Roman"/>
            <w:b/>
            <w:color w:val="0000FF"/>
            <w:sz w:val="28"/>
            <w:szCs w:val="28"/>
            <w:u w:val="single"/>
            <w:lang w:bidi="ar-SA"/>
          </w:rPr>
          <w:t>.</w:t>
        </w:r>
        <w:proofErr w:type="spellStart"/>
        <w:r w:rsidRPr="006501D5">
          <w:rPr>
            <w:rFonts w:ascii="Times New Roman" w:eastAsia="Times New Roman" w:hAnsi="Times New Roman" w:cs="Times New Roman"/>
            <w:b/>
            <w:color w:val="0000FF"/>
            <w:sz w:val="28"/>
            <w:szCs w:val="28"/>
            <w:u w:val="single"/>
            <w:lang w:val="en-US" w:bidi="ar-SA"/>
          </w:rPr>
          <w:t>ru</w:t>
        </w:r>
        <w:proofErr w:type="spellEnd"/>
      </w:hyperlink>
    </w:p>
    <w:p w:rsidR="00FB0B84" w:rsidRDefault="00FB0B84" w:rsidP="008C475C">
      <w:pPr>
        <w:jc w:val="center"/>
        <w:rPr>
          <w:rFonts w:ascii="Times New Roman CYR" w:eastAsia="Times New Roman CYR" w:hAnsi="Times New Roman CYR" w:cs="Times New Roman CYR"/>
          <w:color w:val="000000"/>
          <w:sz w:val="28"/>
          <w:szCs w:val="28"/>
        </w:rPr>
      </w:pPr>
    </w:p>
    <w:p w:rsidR="00B737F5" w:rsidRPr="00B737F5" w:rsidRDefault="00B737F5" w:rsidP="008C475C">
      <w:pPr>
        <w:jc w:val="center"/>
        <w:rPr>
          <w:rFonts w:ascii="Times New Roman CYR" w:eastAsia="Times New Roman CYR" w:hAnsi="Times New Roman CYR" w:cs="Times New Roman CYR"/>
          <w:b/>
          <w:color w:val="000000"/>
          <w:sz w:val="28"/>
          <w:szCs w:val="28"/>
        </w:rPr>
      </w:pPr>
      <w:r w:rsidRPr="00B737F5">
        <w:rPr>
          <w:rFonts w:ascii="Times New Roman CYR" w:eastAsia="Times New Roman CYR" w:hAnsi="Times New Roman CYR" w:cs="Times New Roman CYR"/>
          <w:b/>
          <w:color w:val="000000"/>
          <w:sz w:val="28"/>
          <w:szCs w:val="28"/>
        </w:rPr>
        <w:t>ПРОЕКТ</w:t>
      </w:r>
    </w:p>
    <w:p w:rsidR="00FB0B84" w:rsidRDefault="00FB0B84" w:rsidP="00FB0B84">
      <w:pPr>
        <w:pStyle w:val="3"/>
      </w:pPr>
      <w:r>
        <w:t>АДМИНИСТРАЦИя гривенского сельского поселения Калининского  района</w:t>
      </w:r>
    </w:p>
    <w:p w:rsidR="00FB0B84" w:rsidRPr="006712EF" w:rsidRDefault="00FB0B84" w:rsidP="00FB0B84">
      <w:pPr>
        <w:rPr>
          <w:szCs w:val="28"/>
        </w:rPr>
      </w:pPr>
    </w:p>
    <w:p w:rsidR="00FB0B84" w:rsidRPr="00FB0B84" w:rsidRDefault="00FB0B84" w:rsidP="00FB0B84">
      <w:pPr>
        <w:pStyle w:val="2"/>
        <w:rPr>
          <w:szCs w:val="28"/>
        </w:rPr>
      </w:pPr>
      <w:r w:rsidRPr="00FB0B84">
        <w:rPr>
          <w:szCs w:val="28"/>
        </w:rPr>
        <w:t>ПОСТАНОВЛЕНИЕ</w:t>
      </w:r>
    </w:p>
    <w:p w:rsidR="004E2290" w:rsidRDefault="004E2290" w:rsidP="008C475C">
      <w:pPr>
        <w:jc w:val="center"/>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br/>
      </w:r>
    </w:p>
    <w:p w:rsidR="004E2290" w:rsidRDefault="00FB0B84">
      <w:pPr>
        <w:jc w:val="center"/>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от _________________                                                   </w:t>
      </w:r>
      <w:r w:rsidR="004E2290">
        <w:rPr>
          <w:rFonts w:ascii="Times New Roman CYR" w:eastAsia="Times New Roman CYR" w:hAnsi="Times New Roman CYR" w:cs="Times New Roman CYR"/>
          <w:color w:val="000000"/>
          <w:sz w:val="28"/>
          <w:szCs w:val="28"/>
        </w:rPr>
        <w:t xml:space="preserve"> № _</w:t>
      </w:r>
      <w:r>
        <w:rPr>
          <w:rFonts w:ascii="Times New Roman CYR" w:eastAsia="Times New Roman CYR" w:hAnsi="Times New Roman CYR" w:cs="Times New Roman CYR"/>
          <w:color w:val="000000"/>
          <w:sz w:val="28"/>
          <w:szCs w:val="28"/>
        </w:rPr>
        <w:t>____</w:t>
      </w:r>
    </w:p>
    <w:p w:rsidR="004E2290" w:rsidRDefault="00FB0B84" w:rsidP="00153356">
      <w:pPr>
        <w:jc w:val="center"/>
        <w:rPr>
          <w:rFonts w:ascii="Times New Roman" w:hAnsi="Times New Roman" w:cs="Times New Roman"/>
          <w:sz w:val="28"/>
          <w:szCs w:val="28"/>
        </w:rPr>
      </w:pPr>
      <w:r w:rsidRPr="00FB0B84">
        <w:rPr>
          <w:rFonts w:ascii="Times New Roman" w:hAnsi="Times New Roman" w:cs="Times New Roman"/>
          <w:sz w:val="28"/>
          <w:szCs w:val="28"/>
        </w:rPr>
        <w:t>станица Гривенская</w:t>
      </w:r>
    </w:p>
    <w:p w:rsidR="00153356" w:rsidRPr="00153356" w:rsidRDefault="00153356" w:rsidP="00153356">
      <w:pPr>
        <w:jc w:val="center"/>
        <w:rPr>
          <w:rFonts w:ascii="Times New Roman" w:hAnsi="Times New Roman" w:cs="Times New Roman"/>
          <w:sz w:val="28"/>
          <w:szCs w:val="28"/>
        </w:rPr>
      </w:pPr>
    </w:p>
    <w:p w:rsidR="004E2290" w:rsidRPr="00FB0B84" w:rsidRDefault="00153356">
      <w:pPr>
        <w:jc w:val="center"/>
        <w:rPr>
          <w:rFonts w:ascii="Times New Roman CYR" w:eastAsia="Times New Roman CYR" w:hAnsi="Times New Roman CYR" w:cs="Times New Roman CYR"/>
          <w:b/>
          <w:color w:val="000000"/>
          <w:sz w:val="28"/>
          <w:szCs w:val="28"/>
        </w:rPr>
      </w:pPr>
      <w:r>
        <w:rPr>
          <w:rFonts w:ascii="Times New Roman CYR" w:eastAsia="Times New Roman CYR" w:hAnsi="Times New Roman CYR" w:cs="Times New Roman CYR"/>
          <w:b/>
          <w:color w:val="000000"/>
          <w:sz w:val="28"/>
          <w:szCs w:val="28"/>
        </w:rPr>
        <w:t xml:space="preserve"> </w:t>
      </w:r>
      <w:r w:rsidR="004E2290" w:rsidRPr="00FB0B84">
        <w:rPr>
          <w:rFonts w:ascii="Times New Roman CYR" w:eastAsia="Times New Roman CYR" w:hAnsi="Times New Roman CYR" w:cs="Times New Roman CYR"/>
          <w:b/>
          <w:color w:val="000000"/>
          <w:sz w:val="28"/>
          <w:szCs w:val="28"/>
        </w:rPr>
        <w:t>Об утверждении Порядка составления, утверждения и ведения плана финансово-хозяйственной деятельности муниципальных бюджетных</w:t>
      </w:r>
    </w:p>
    <w:p w:rsidR="008C475C" w:rsidRPr="00FB0B84" w:rsidRDefault="004E2290" w:rsidP="008C475C">
      <w:pPr>
        <w:jc w:val="center"/>
        <w:rPr>
          <w:rFonts w:ascii="Times New Roman" w:hAnsi="Times New Roman" w:cs="Times New Roman"/>
          <w:b/>
          <w:sz w:val="28"/>
          <w:szCs w:val="28"/>
        </w:rPr>
      </w:pPr>
      <w:r w:rsidRPr="00FB0B84">
        <w:rPr>
          <w:rFonts w:ascii="Times New Roman CYR" w:eastAsia="Times New Roman CYR" w:hAnsi="Times New Roman CYR" w:cs="Times New Roman CYR"/>
          <w:b/>
          <w:color w:val="000000"/>
          <w:sz w:val="28"/>
          <w:szCs w:val="28"/>
        </w:rPr>
        <w:t xml:space="preserve">и автономных учреждений </w:t>
      </w:r>
      <w:r w:rsidR="008C475C" w:rsidRPr="00FB0B84">
        <w:rPr>
          <w:rFonts w:ascii="Times New Roman" w:hAnsi="Times New Roman" w:cs="Times New Roman"/>
          <w:b/>
          <w:sz w:val="28"/>
          <w:szCs w:val="28"/>
        </w:rPr>
        <w:t>Гривенского</w:t>
      </w:r>
      <w:r w:rsidR="008C475C" w:rsidRPr="00FB0B84">
        <w:rPr>
          <w:rFonts w:ascii="Times New Roman" w:hAnsi="Times New Roman" w:cs="Times New Roman"/>
          <w:b/>
          <w:i/>
          <w:sz w:val="28"/>
          <w:szCs w:val="28"/>
        </w:rPr>
        <w:t xml:space="preserve"> </w:t>
      </w:r>
      <w:r w:rsidR="008C475C" w:rsidRPr="00FB0B84">
        <w:rPr>
          <w:rFonts w:ascii="Times New Roman" w:hAnsi="Times New Roman" w:cs="Times New Roman"/>
          <w:b/>
          <w:sz w:val="28"/>
          <w:szCs w:val="28"/>
        </w:rPr>
        <w:t xml:space="preserve">сельского поселения </w:t>
      </w:r>
    </w:p>
    <w:p w:rsidR="004E2290" w:rsidRPr="00FB0B84" w:rsidRDefault="008C475C" w:rsidP="008C475C">
      <w:pPr>
        <w:jc w:val="center"/>
        <w:rPr>
          <w:rFonts w:ascii="Times New Roman CYR" w:eastAsia="Times New Roman CYR" w:hAnsi="Times New Roman CYR" w:cs="Times New Roman CYR"/>
          <w:b/>
          <w:color w:val="000000"/>
          <w:sz w:val="28"/>
          <w:szCs w:val="28"/>
        </w:rPr>
      </w:pPr>
      <w:r w:rsidRPr="00FB0B84">
        <w:rPr>
          <w:rFonts w:ascii="Times New Roman" w:hAnsi="Times New Roman" w:cs="Times New Roman"/>
          <w:b/>
          <w:sz w:val="28"/>
          <w:szCs w:val="28"/>
        </w:rPr>
        <w:t>Калининского района</w:t>
      </w:r>
      <w:r w:rsidR="00153356">
        <w:rPr>
          <w:rFonts w:ascii="Times New Roman CYR" w:eastAsia="Times New Roman CYR" w:hAnsi="Times New Roman CYR" w:cs="Times New Roman CYR"/>
          <w:b/>
          <w:color w:val="000000"/>
          <w:sz w:val="28"/>
          <w:szCs w:val="28"/>
        </w:rPr>
        <w:t xml:space="preserve"> </w:t>
      </w:r>
      <w:bookmarkStart w:id="0" w:name="_GoBack"/>
      <w:bookmarkEnd w:id="0"/>
    </w:p>
    <w:p w:rsidR="004E2290" w:rsidRDefault="004E2290">
      <w:pPr>
        <w:ind w:firstLine="720"/>
        <w:jc w:val="both"/>
        <w:rPr>
          <w:rFonts w:ascii="Times New Roman CYR" w:eastAsia="Times New Roman CYR" w:hAnsi="Times New Roman CYR" w:cs="Times New Roman CYR"/>
          <w:color w:val="000000"/>
          <w:sz w:val="28"/>
          <w:szCs w:val="28"/>
        </w:rPr>
      </w:pPr>
    </w:p>
    <w:p w:rsidR="004E2290" w:rsidRPr="00FB0B84" w:rsidRDefault="004E2290" w:rsidP="00FB0B84">
      <w:pPr>
        <w:ind w:firstLine="720"/>
        <w:jc w:val="both"/>
        <w:rPr>
          <w:rFonts w:ascii="Times New Roman" w:eastAsia="Times New Roman CYR" w:hAnsi="Times New Roman" w:cs="Times New Roman"/>
          <w:color w:val="000000"/>
          <w:sz w:val="28"/>
          <w:szCs w:val="28"/>
        </w:rPr>
      </w:pPr>
      <w:proofErr w:type="gramStart"/>
      <w:r>
        <w:rPr>
          <w:rFonts w:ascii="Times New Roman CYR" w:eastAsia="Times New Roman CYR" w:hAnsi="Times New Roman CYR" w:cs="Times New Roman CYR"/>
          <w:color w:val="000000"/>
          <w:sz w:val="28"/>
          <w:szCs w:val="28"/>
        </w:rPr>
        <w:t>В соответствии с Федеральным закона</w:t>
      </w:r>
      <w:proofErr w:type="gramEnd"/>
      <w:r>
        <w:rPr>
          <w:rFonts w:ascii="Times New Roman CYR" w:eastAsia="Times New Roman CYR" w:hAnsi="Times New Roman CYR" w:cs="Times New Roman CYR"/>
          <w:color w:val="000000"/>
          <w:sz w:val="28"/>
          <w:szCs w:val="28"/>
        </w:rPr>
        <w:t xml:space="preserve"> от 12.01.1996 № 7-ФЗ «О некоммерческих организациях», Федеральным законом от 03.11.2006 № 174-ФЗ «Об автономных учреждениях», приказом Министерства финансов Российской Федерации от 28.07.2010 № 81н «О требованиях к плану финансово-хозяйственной деятельности государственного (муниципального) учреждения», Уставом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sidR="00FB0B84">
        <w:rPr>
          <w:rFonts w:ascii="Times New Roman CYR" w:eastAsia="Times New Roman CYR" w:hAnsi="Times New Roman CYR" w:cs="Times New Roman CYR"/>
          <w:color w:val="000000"/>
          <w:sz w:val="28"/>
          <w:szCs w:val="28"/>
        </w:rPr>
        <w:t xml:space="preserve"> </w:t>
      </w:r>
      <w:r w:rsidR="00B737F5">
        <w:rPr>
          <w:rFonts w:ascii="Times New Roman CYR" w:eastAsia="Times New Roman CYR" w:hAnsi="Times New Roman CYR" w:cs="Times New Roman CYR"/>
          <w:color w:val="000000"/>
          <w:sz w:val="28"/>
          <w:szCs w:val="28"/>
        </w:rPr>
        <w:t xml:space="preserve">              </w:t>
      </w:r>
      <w:r w:rsidR="00FB0B84" w:rsidRPr="00FB0B84">
        <w:rPr>
          <w:rFonts w:ascii="Times New Roman" w:hAnsi="Times New Roman" w:cs="Times New Roman"/>
          <w:color w:val="000000"/>
          <w:sz w:val="28"/>
          <w:szCs w:val="28"/>
        </w:rPr>
        <w:t>п о с т а н о в л я ю:</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1. Утвердить прилагаемый Порядок составления, утверждения и ведения плана финансово-хозяйственной деятельности муниципальных бюджетных и автономных учреждений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2. </w:t>
      </w:r>
      <w:r w:rsidR="00153356">
        <w:rPr>
          <w:rFonts w:ascii="Times New Roman CYR" w:eastAsia="Times New Roman CYR" w:hAnsi="Times New Roman CYR" w:cs="Times New Roman CYR"/>
          <w:color w:val="000000"/>
          <w:sz w:val="28"/>
          <w:szCs w:val="28"/>
        </w:rPr>
        <w:t xml:space="preserve"> </w:t>
      </w:r>
      <w:r w:rsidR="00153356" w:rsidRPr="00153356">
        <w:rPr>
          <w:rFonts w:ascii="Times New Roman CYR" w:eastAsia="Times New Roman CYR" w:hAnsi="Times New Roman CYR" w:cs="Times New Roman CYR"/>
          <w:color w:val="000000"/>
          <w:sz w:val="28"/>
          <w:szCs w:val="28"/>
        </w:rPr>
        <w:t xml:space="preserve">Общему отделу </w:t>
      </w:r>
      <w:r w:rsidR="00153356">
        <w:rPr>
          <w:rFonts w:ascii="Times New Roman CYR" w:eastAsia="Times New Roman CYR" w:hAnsi="Times New Roman CYR" w:cs="Times New Roman CYR"/>
          <w:color w:val="000000"/>
          <w:sz w:val="28"/>
          <w:szCs w:val="28"/>
        </w:rPr>
        <w:t xml:space="preserve"> </w:t>
      </w:r>
      <w:r w:rsidR="00153356" w:rsidRPr="00153356">
        <w:rPr>
          <w:rFonts w:ascii="Times New Roman CYR" w:eastAsia="Times New Roman CYR" w:hAnsi="Times New Roman CYR" w:cs="Times New Roman CYR"/>
          <w:color w:val="000000"/>
          <w:sz w:val="28"/>
          <w:szCs w:val="28"/>
        </w:rPr>
        <w:t xml:space="preserve"> обнародовать настоящее постановление в установленном порядке и разместить на официальном сайте администрации Гривенского сельского поселения Калининского района в информационно-телекоммуникационной сети «Интернет» </w:t>
      </w:r>
      <w:hyperlink r:id="rId5" w:history="1">
        <w:r w:rsidR="00153356" w:rsidRPr="00153356">
          <w:rPr>
            <w:rStyle w:val="a3"/>
            <w:rFonts w:ascii="Times New Roman CYR" w:eastAsia="Times New Roman CYR" w:hAnsi="Times New Roman CYR" w:cs="Times New Roman CYR"/>
            <w:sz w:val="28"/>
            <w:szCs w:val="28"/>
            <w:lang w:val="en-US"/>
          </w:rPr>
          <w:t>www</w:t>
        </w:r>
        <w:r w:rsidR="00153356" w:rsidRPr="00153356">
          <w:rPr>
            <w:rStyle w:val="a3"/>
            <w:rFonts w:ascii="Times New Roman CYR" w:eastAsia="Times New Roman CYR" w:hAnsi="Times New Roman CYR" w:cs="Times New Roman CYR"/>
            <w:sz w:val="28"/>
            <w:szCs w:val="28"/>
          </w:rPr>
          <w:t>.</w:t>
        </w:r>
        <w:r w:rsidR="00153356" w:rsidRPr="00153356">
          <w:rPr>
            <w:rStyle w:val="a3"/>
            <w:rFonts w:ascii="Times New Roman CYR" w:eastAsia="Times New Roman CYR" w:hAnsi="Times New Roman CYR" w:cs="Times New Roman CYR"/>
            <w:sz w:val="28"/>
            <w:szCs w:val="28"/>
            <w:lang w:val="en-US"/>
          </w:rPr>
          <w:t>grivenskoesp</w:t>
        </w:r>
        <w:r w:rsidR="00153356" w:rsidRPr="00153356">
          <w:rPr>
            <w:rStyle w:val="a3"/>
            <w:rFonts w:ascii="Times New Roman CYR" w:eastAsia="Times New Roman CYR" w:hAnsi="Times New Roman CYR" w:cs="Times New Roman CYR"/>
            <w:sz w:val="28"/>
            <w:szCs w:val="28"/>
          </w:rPr>
          <w:t>.</w:t>
        </w:r>
        <w:proofErr w:type="spellStart"/>
        <w:r w:rsidR="00153356" w:rsidRPr="00153356">
          <w:rPr>
            <w:rStyle w:val="a3"/>
            <w:rFonts w:ascii="Times New Roman CYR" w:eastAsia="Times New Roman CYR" w:hAnsi="Times New Roman CYR" w:cs="Times New Roman CYR"/>
            <w:sz w:val="28"/>
            <w:szCs w:val="28"/>
            <w:lang w:val="en-US"/>
          </w:rPr>
          <w:t>ru</w:t>
        </w:r>
        <w:proofErr w:type="spellEnd"/>
      </w:hyperlink>
      <w:r w:rsidR="00153356" w:rsidRPr="00153356">
        <w:rPr>
          <w:rFonts w:ascii="Times New Roman CYR" w:eastAsia="Times New Roman CYR" w:hAnsi="Times New Roman CYR" w:cs="Times New Roman CYR"/>
          <w:color w:val="000000"/>
          <w:sz w:val="28"/>
          <w:szCs w:val="28"/>
        </w:rPr>
        <w:t>.</w:t>
      </w:r>
    </w:p>
    <w:p w:rsidR="004E2290" w:rsidRDefault="004E2290">
      <w:pPr>
        <w:ind w:firstLine="720"/>
        <w:jc w:val="both"/>
        <w:rPr>
          <w:rFonts w:ascii="Times New Roman CYR" w:eastAsia="Times New Roman CYR" w:hAnsi="Times New Roman CYR" w:cs="Times New Roman CYR"/>
          <w:color w:val="FF0000"/>
          <w:sz w:val="28"/>
          <w:szCs w:val="28"/>
        </w:rPr>
      </w:pPr>
      <w:r>
        <w:rPr>
          <w:rFonts w:ascii="Times New Roman CYR" w:eastAsia="Times New Roman CYR" w:hAnsi="Times New Roman CYR" w:cs="Times New Roman CYR"/>
          <w:color w:val="000000"/>
          <w:sz w:val="28"/>
          <w:szCs w:val="28"/>
        </w:rPr>
        <w:t>3. </w:t>
      </w:r>
      <w:r w:rsidR="00153356">
        <w:rPr>
          <w:rFonts w:ascii="Times New Roman CYR" w:eastAsia="Times New Roman CYR" w:hAnsi="Times New Roman CYR" w:cs="Times New Roman CYR"/>
          <w:color w:val="000000"/>
          <w:sz w:val="28"/>
          <w:szCs w:val="28"/>
        </w:rPr>
        <w:t xml:space="preserve"> </w:t>
      </w:r>
      <w:r>
        <w:rPr>
          <w:rFonts w:ascii="Times New Roman CYR" w:eastAsia="Times New Roman CYR" w:hAnsi="Times New Roman CYR" w:cs="Times New Roman CYR"/>
          <w:color w:val="000000"/>
          <w:sz w:val="28"/>
          <w:szCs w:val="28"/>
        </w:rPr>
        <w:t xml:space="preserve"> </w:t>
      </w:r>
      <w:r w:rsidR="00153356">
        <w:rPr>
          <w:rFonts w:ascii="Times New Roman CYR" w:eastAsia="Times New Roman CYR" w:hAnsi="Times New Roman CYR" w:cs="Times New Roman CYR"/>
          <w:color w:val="000000"/>
          <w:sz w:val="28"/>
          <w:szCs w:val="28"/>
        </w:rPr>
        <w:t>П</w:t>
      </w:r>
      <w:r>
        <w:rPr>
          <w:rFonts w:ascii="Times New Roman CYR" w:eastAsia="Times New Roman CYR" w:hAnsi="Times New Roman CYR" w:cs="Times New Roman CYR"/>
          <w:color w:val="000000"/>
          <w:sz w:val="28"/>
          <w:szCs w:val="28"/>
        </w:rPr>
        <w:t xml:space="preserve">остановление вступает в силу со дня официального </w:t>
      </w:r>
      <w:r w:rsidR="00153356">
        <w:rPr>
          <w:rFonts w:ascii="Times New Roman CYR" w:eastAsia="Times New Roman CYR" w:hAnsi="Times New Roman CYR" w:cs="Times New Roman CYR"/>
          <w:color w:val="000000"/>
          <w:sz w:val="28"/>
          <w:szCs w:val="28"/>
        </w:rPr>
        <w:t>обнародования</w:t>
      </w:r>
      <w:r>
        <w:rPr>
          <w:rFonts w:ascii="Times New Roman CYR" w:eastAsia="Times New Roman CYR" w:hAnsi="Times New Roman CYR" w:cs="Times New Roman CYR"/>
          <w:color w:val="000000"/>
          <w:sz w:val="28"/>
          <w:szCs w:val="28"/>
        </w:rPr>
        <w:t xml:space="preserve">, и применяется при формировании плана финансово-хозяйственной деятельности муниципальных бюджетных и автономных учреждений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 xml:space="preserve">, начиная с </w:t>
      </w:r>
      <w:r w:rsidRPr="009C0E01">
        <w:rPr>
          <w:rFonts w:ascii="Times New Roman CYR" w:eastAsia="Times New Roman CYR" w:hAnsi="Times New Roman CYR" w:cs="Times New Roman CYR"/>
          <w:color w:val="000000"/>
          <w:sz w:val="28"/>
          <w:szCs w:val="28"/>
        </w:rPr>
        <w:t xml:space="preserve">плана </w:t>
      </w:r>
      <w:r w:rsidR="00B737F5">
        <w:rPr>
          <w:rFonts w:ascii="Times New Roman CYR" w:eastAsia="Times New Roman CYR" w:hAnsi="Times New Roman CYR" w:cs="Times New Roman CYR"/>
          <w:color w:val="FF0000"/>
          <w:sz w:val="28"/>
          <w:szCs w:val="28"/>
        </w:rPr>
        <w:t>на 2019</w:t>
      </w:r>
      <w:r w:rsidRPr="009C0E01">
        <w:rPr>
          <w:rFonts w:ascii="Times New Roman CYR" w:eastAsia="Times New Roman CYR" w:hAnsi="Times New Roman CYR" w:cs="Times New Roman CYR"/>
          <w:color w:val="FF0000"/>
          <w:sz w:val="28"/>
          <w:szCs w:val="28"/>
        </w:rPr>
        <w:t xml:space="preserve"> год и плановый период 2019-2020 годов.</w:t>
      </w:r>
    </w:p>
    <w:p w:rsidR="00B737F5" w:rsidRPr="00B737F5" w:rsidRDefault="004E2290" w:rsidP="00B737F5">
      <w:pPr>
        <w:ind w:firstLine="708"/>
        <w:jc w:val="both"/>
        <w:rPr>
          <w:rFonts w:ascii="Times New Roman" w:hAnsi="Times New Roman" w:cs="Times New Roman"/>
          <w:color w:val="000000"/>
          <w:sz w:val="28"/>
          <w:szCs w:val="28"/>
        </w:rPr>
      </w:pPr>
      <w:r>
        <w:rPr>
          <w:rFonts w:ascii="Times New Roman CYR" w:eastAsia="Times New Roman CYR" w:hAnsi="Times New Roman CYR" w:cs="Times New Roman CYR"/>
          <w:color w:val="000000"/>
          <w:sz w:val="28"/>
          <w:szCs w:val="28"/>
        </w:rPr>
        <w:t>4</w:t>
      </w:r>
      <w:r w:rsidRPr="00B737F5">
        <w:rPr>
          <w:rFonts w:ascii="Times New Roman" w:eastAsia="Times New Roman CYR" w:hAnsi="Times New Roman" w:cs="Times New Roman"/>
          <w:color w:val="000000"/>
          <w:sz w:val="28"/>
          <w:szCs w:val="28"/>
        </w:rPr>
        <w:t>. </w:t>
      </w:r>
      <w:r w:rsidR="00B737F5" w:rsidRPr="00B737F5">
        <w:rPr>
          <w:rFonts w:ascii="Times New Roman" w:hAnsi="Times New Roman" w:cs="Times New Roman"/>
          <w:sz w:val="28"/>
          <w:szCs w:val="28"/>
        </w:rPr>
        <w:t>Контроль за выполнением настоящего постановления оставляю за собой.</w:t>
      </w:r>
    </w:p>
    <w:p w:rsidR="00B737F5" w:rsidRDefault="00B737F5" w:rsidP="00B737F5">
      <w:pPr>
        <w:ind w:firstLine="708"/>
        <w:jc w:val="both"/>
        <w:rPr>
          <w:rFonts w:ascii="Times New Roman" w:hAnsi="Times New Roman" w:cs="Times New Roman"/>
          <w:color w:val="000000"/>
          <w:sz w:val="28"/>
          <w:szCs w:val="28"/>
        </w:rPr>
      </w:pPr>
      <w:r>
        <w:rPr>
          <w:rFonts w:ascii="Times New Roman" w:eastAsia="Times New Roman CYR" w:hAnsi="Times New Roman" w:cs="Times New Roman"/>
          <w:color w:val="000000"/>
          <w:sz w:val="28"/>
          <w:szCs w:val="28"/>
        </w:rPr>
        <w:t xml:space="preserve">5. </w:t>
      </w:r>
      <w:r w:rsidRPr="00B737F5">
        <w:rPr>
          <w:rFonts w:ascii="Times New Roman" w:hAnsi="Times New Roman" w:cs="Times New Roman"/>
          <w:color w:val="000000"/>
          <w:sz w:val="28"/>
          <w:szCs w:val="28"/>
        </w:rPr>
        <w:t>Постановление вступает в силу со дня его обнародования.</w:t>
      </w:r>
    </w:p>
    <w:p w:rsidR="00B737F5" w:rsidRDefault="00B737F5" w:rsidP="00B737F5">
      <w:pPr>
        <w:ind w:firstLine="708"/>
        <w:jc w:val="both"/>
        <w:rPr>
          <w:color w:val="000000"/>
          <w:szCs w:val="28"/>
        </w:rPr>
      </w:pPr>
    </w:p>
    <w:p w:rsidR="00153356" w:rsidRPr="00461FE7" w:rsidRDefault="00153356" w:rsidP="00B737F5">
      <w:pPr>
        <w:ind w:firstLine="708"/>
        <w:jc w:val="both"/>
        <w:rPr>
          <w:color w:val="000000"/>
          <w:szCs w:val="28"/>
        </w:rPr>
      </w:pPr>
    </w:p>
    <w:p w:rsidR="00B737F5" w:rsidRPr="00B737F5" w:rsidRDefault="00B737F5" w:rsidP="00B737F5">
      <w:pPr>
        <w:jc w:val="both"/>
        <w:rPr>
          <w:rFonts w:ascii="Times New Roman" w:hAnsi="Times New Roman" w:cs="Times New Roman"/>
          <w:bCs/>
          <w:sz w:val="28"/>
          <w:szCs w:val="28"/>
        </w:rPr>
      </w:pPr>
      <w:r w:rsidRPr="00B737F5">
        <w:rPr>
          <w:rFonts w:ascii="Times New Roman" w:hAnsi="Times New Roman" w:cs="Times New Roman"/>
          <w:sz w:val="28"/>
          <w:szCs w:val="28"/>
        </w:rPr>
        <w:t xml:space="preserve">Глава </w:t>
      </w:r>
      <w:r w:rsidRPr="00B737F5">
        <w:rPr>
          <w:rFonts w:ascii="Times New Roman" w:hAnsi="Times New Roman" w:cs="Times New Roman"/>
          <w:bCs/>
          <w:sz w:val="28"/>
          <w:szCs w:val="28"/>
        </w:rPr>
        <w:t xml:space="preserve">Гривенского сельского поселения </w:t>
      </w:r>
    </w:p>
    <w:p w:rsidR="004E2290" w:rsidRPr="00B737F5" w:rsidRDefault="00B737F5" w:rsidP="00B737F5">
      <w:pPr>
        <w:jc w:val="both"/>
        <w:rPr>
          <w:rFonts w:ascii="Times New Roman" w:hAnsi="Times New Roman" w:cs="Times New Roman"/>
          <w:sz w:val="28"/>
          <w:szCs w:val="28"/>
        </w:rPr>
      </w:pPr>
      <w:r>
        <w:rPr>
          <w:rFonts w:ascii="Times New Roman" w:hAnsi="Times New Roman" w:cs="Times New Roman"/>
          <w:bCs/>
          <w:sz w:val="28"/>
          <w:szCs w:val="28"/>
        </w:rPr>
        <w:t xml:space="preserve">Калининского </w:t>
      </w:r>
      <w:r w:rsidRPr="00B737F5">
        <w:rPr>
          <w:rFonts w:ascii="Times New Roman" w:hAnsi="Times New Roman" w:cs="Times New Roman"/>
          <w:bCs/>
          <w:sz w:val="28"/>
          <w:szCs w:val="28"/>
        </w:rPr>
        <w:t>района</w:t>
      </w:r>
      <w:r w:rsidRPr="00B737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37F5">
        <w:rPr>
          <w:rFonts w:ascii="Times New Roman" w:hAnsi="Times New Roman" w:cs="Times New Roman"/>
          <w:sz w:val="28"/>
          <w:szCs w:val="28"/>
        </w:rPr>
        <w:t xml:space="preserve">  Л.Г.Фикс                                                                  </w:t>
      </w:r>
      <w:r>
        <w:rPr>
          <w:rFonts w:ascii="Times New Roman" w:hAnsi="Times New Roman" w:cs="Times New Roman"/>
          <w:sz w:val="28"/>
          <w:szCs w:val="28"/>
        </w:rPr>
        <w:t xml:space="preserve">  </w:t>
      </w:r>
    </w:p>
    <w:p w:rsidR="004E2290" w:rsidRDefault="004E2290">
      <w:pPr>
        <w:jc w:val="both"/>
        <w:rPr>
          <w:rFonts w:ascii="Times New Roman" w:hAnsi="Times New Roman" w:cs="Times New Roman"/>
          <w:sz w:val="28"/>
          <w:szCs w:val="28"/>
        </w:rPr>
      </w:pPr>
    </w:p>
    <w:p w:rsidR="00B737F5" w:rsidRDefault="00B737F5" w:rsidP="00153356">
      <w:pPr>
        <w:spacing w:before="108" w:after="108"/>
        <w:rPr>
          <w:rFonts w:ascii="Times New Roman CYR" w:eastAsia="Times New Roman CYR" w:hAnsi="Times New Roman CYR" w:cs="Times New Roman CYR"/>
          <w:b/>
          <w:bCs/>
          <w:color w:val="000000"/>
          <w:sz w:val="28"/>
          <w:szCs w:val="28"/>
        </w:rPr>
      </w:pPr>
    </w:p>
    <w:p w:rsidR="00B737F5" w:rsidRPr="00B737F5" w:rsidRDefault="00B737F5" w:rsidP="00B737F5">
      <w:pPr>
        <w:ind w:right="424" w:firstLine="4962"/>
        <w:jc w:val="both"/>
        <w:rPr>
          <w:rFonts w:ascii="Times New Roman" w:hAnsi="Times New Roman" w:cs="Times New Roman"/>
          <w:sz w:val="28"/>
          <w:szCs w:val="28"/>
        </w:rPr>
      </w:pPr>
      <w:r w:rsidRPr="00B737F5">
        <w:rPr>
          <w:rFonts w:ascii="Times New Roman" w:hAnsi="Times New Roman" w:cs="Times New Roman"/>
          <w:sz w:val="28"/>
          <w:szCs w:val="28"/>
        </w:rPr>
        <w:lastRenderedPageBreak/>
        <w:t>ПРИЛОЖЕНИЕ</w:t>
      </w:r>
    </w:p>
    <w:p w:rsidR="00B737F5" w:rsidRPr="00B737F5" w:rsidRDefault="00B737F5" w:rsidP="00B737F5">
      <w:pPr>
        <w:ind w:right="424" w:firstLine="4962"/>
        <w:jc w:val="both"/>
        <w:rPr>
          <w:rFonts w:ascii="Times New Roman" w:hAnsi="Times New Roman" w:cs="Times New Roman"/>
          <w:sz w:val="28"/>
          <w:szCs w:val="28"/>
        </w:rPr>
      </w:pPr>
    </w:p>
    <w:p w:rsidR="00B737F5" w:rsidRPr="00B737F5" w:rsidRDefault="00B737F5" w:rsidP="00B737F5">
      <w:pPr>
        <w:ind w:right="424" w:firstLine="4962"/>
        <w:jc w:val="both"/>
        <w:rPr>
          <w:rFonts w:ascii="Times New Roman" w:hAnsi="Times New Roman" w:cs="Times New Roman"/>
          <w:sz w:val="28"/>
          <w:szCs w:val="28"/>
        </w:rPr>
      </w:pPr>
      <w:r w:rsidRPr="00B737F5">
        <w:rPr>
          <w:rFonts w:ascii="Times New Roman" w:hAnsi="Times New Roman" w:cs="Times New Roman"/>
          <w:sz w:val="28"/>
          <w:szCs w:val="28"/>
        </w:rPr>
        <w:t>УТВЕРЖДЕН</w:t>
      </w:r>
    </w:p>
    <w:p w:rsidR="00B737F5" w:rsidRPr="00B737F5" w:rsidRDefault="00B737F5" w:rsidP="00B737F5">
      <w:pPr>
        <w:ind w:right="424" w:firstLine="4962"/>
        <w:jc w:val="both"/>
        <w:rPr>
          <w:rFonts w:ascii="Times New Roman" w:hAnsi="Times New Roman" w:cs="Times New Roman"/>
          <w:sz w:val="28"/>
          <w:szCs w:val="28"/>
        </w:rPr>
      </w:pPr>
      <w:r w:rsidRPr="00B737F5">
        <w:rPr>
          <w:rFonts w:ascii="Times New Roman" w:hAnsi="Times New Roman" w:cs="Times New Roman"/>
          <w:sz w:val="28"/>
          <w:szCs w:val="28"/>
        </w:rPr>
        <w:t>постановлением администрации</w:t>
      </w:r>
    </w:p>
    <w:p w:rsidR="00B737F5" w:rsidRPr="00B737F5" w:rsidRDefault="00B737F5" w:rsidP="00B737F5">
      <w:pPr>
        <w:ind w:right="424" w:firstLine="4962"/>
        <w:jc w:val="both"/>
        <w:rPr>
          <w:rFonts w:ascii="Times New Roman" w:hAnsi="Times New Roman" w:cs="Times New Roman"/>
          <w:bCs/>
          <w:sz w:val="28"/>
          <w:szCs w:val="28"/>
        </w:rPr>
      </w:pPr>
      <w:r w:rsidRPr="00B737F5">
        <w:rPr>
          <w:rFonts w:ascii="Times New Roman" w:hAnsi="Times New Roman" w:cs="Times New Roman"/>
          <w:bCs/>
          <w:sz w:val="28"/>
          <w:szCs w:val="28"/>
        </w:rPr>
        <w:t xml:space="preserve">Гривенского сельского поселения </w:t>
      </w:r>
    </w:p>
    <w:p w:rsidR="00B737F5" w:rsidRPr="00B737F5" w:rsidRDefault="00B737F5" w:rsidP="00B737F5">
      <w:pPr>
        <w:ind w:right="424" w:firstLine="4962"/>
        <w:jc w:val="both"/>
        <w:rPr>
          <w:rFonts w:ascii="Times New Roman" w:hAnsi="Times New Roman" w:cs="Times New Roman"/>
          <w:sz w:val="28"/>
          <w:szCs w:val="28"/>
        </w:rPr>
      </w:pPr>
      <w:r w:rsidRPr="00B737F5">
        <w:rPr>
          <w:rFonts w:ascii="Times New Roman" w:hAnsi="Times New Roman" w:cs="Times New Roman"/>
          <w:bCs/>
          <w:sz w:val="28"/>
          <w:szCs w:val="28"/>
        </w:rPr>
        <w:t>Калининского района</w:t>
      </w:r>
    </w:p>
    <w:p w:rsidR="00B737F5" w:rsidRPr="00B737F5" w:rsidRDefault="00B737F5" w:rsidP="00B737F5">
      <w:pPr>
        <w:ind w:right="424" w:firstLine="4962"/>
        <w:jc w:val="both"/>
        <w:rPr>
          <w:rFonts w:ascii="Times New Roman" w:hAnsi="Times New Roman" w:cs="Times New Roman"/>
          <w:sz w:val="28"/>
          <w:szCs w:val="28"/>
        </w:rPr>
      </w:pPr>
      <w:r w:rsidRPr="00B737F5">
        <w:rPr>
          <w:rFonts w:ascii="Times New Roman" w:hAnsi="Times New Roman" w:cs="Times New Roman"/>
          <w:sz w:val="28"/>
          <w:szCs w:val="28"/>
        </w:rPr>
        <w:t>от____________ №______</w:t>
      </w:r>
    </w:p>
    <w:p w:rsidR="00B737F5" w:rsidRDefault="00B737F5" w:rsidP="00B737F5">
      <w:pPr>
        <w:spacing w:before="108" w:after="108"/>
        <w:rPr>
          <w:rFonts w:ascii="Times New Roman CYR" w:eastAsia="Times New Roman CYR" w:hAnsi="Times New Roman CYR" w:cs="Times New Roman CYR"/>
          <w:b/>
          <w:bCs/>
          <w:color w:val="000000"/>
          <w:sz w:val="28"/>
          <w:szCs w:val="28"/>
        </w:rPr>
      </w:pPr>
    </w:p>
    <w:p w:rsidR="004E2290" w:rsidRDefault="004E2290" w:rsidP="00B737F5">
      <w:pPr>
        <w:spacing w:before="108" w:after="108"/>
        <w:jc w:val="center"/>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b/>
          <w:bCs/>
          <w:color w:val="000000"/>
          <w:sz w:val="28"/>
          <w:szCs w:val="28"/>
        </w:rPr>
        <w:t>ПОРЯДОК</w:t>
      </w:r>
      <w:r>
        <w:rPr>
          <w:rFonts w:ascii="Times New Roman CYR" w:eastAsia="Times New Roman CYR" w:hAnsi="Times New Roman CYR" w:cs="Times New Roman CYR"/>
          <w:b/>
          <w:bCs/>
          <w:color w:val="000000"/>
          <w:sz w:val="28"/>
          <w:szCs w:val="28"/>
        </w:rPr>
        <w:br/>
        <w:t xml:space="preserve">составления, утверждения и ведения плана финансово-хозяйственной деятельности муниципальных бюджетных и автономных учреждений </w:t>
      </w:r>
      <w:r w:rsidR="008C475C">
        <w:rPr>
          <w:rFonts w:ascii="Times New Roman CYR" w:eastAsia="Times New Roman CYR" w:hAnsi="Times New Roman CYR" w:cs="Times New Roman CYR"/>
          <w:b/>
          <w:bCs/>
          <w:color w:val="000000"/>
          <w:sz w:val="28"/>
          <w:szCs w:val="28"/>
        </w:rPr>
        <w:t>Гривенского сельского поселения Калининского района</w:t>
      </w:r>
    </w:p>
    <w:p w:rsidR="004E2290" w:rsidRDefault="004E2290">
      <w:pPr>
        <w:ind w:firstLine="720"/>
        <w:jc w:val="both"/>
        <w:rPr>
          <w:rFonts w:ascii="Times New Roman CYR" w:eastAsia="Times New Roman CYR" w:hAnsi="Times New Roman CYR" w:cs="Times New Roman CYR"/>
          <w:color w:val="000000"/>
          <w:sz w:val="28"/>
          <w:szCs w:val="28"/>
        </w:rPr>
      </w:pPr>
    </w:p>
    <w:p w:rsidR="004E2290" w:rsidRPr="00B737F5" w:rsidRDefault="004E2290">
      <w:pPr>
        <w:jc w:val="center"/>
        <w:rPr>
          <w:rFonts w:ascii="Times New Roman CYR" w:eastAsia="Times New Roman CYR" w:hAnsi="Times New Roman CYR" w:cs="Times New Roman CYR"/>
          <w:color w:val="000000"/>
          <w:sz w:val="28"/>
          <w:szCs w:val="28"/>
        </w:rPr>
      </w:pPr>
      <w:r w:rsidRPr="00B737F5">
        <w:rPr>
          <w:rFonts w:ascii="Times New Roman CYR" w:eastAsia="Times New Roman CYR" w:hAnsi="Times New Roman CYR" w:cs="Times New Roman CYR"/>
          <w:color w:val="000000"/>
          <w:sz w:val="28"/>
          <w:szCs w:val="28"/>
        </w:rPr>
        <w:t>1. Общие положения</w:t>
      </w:r>
    </w:p>
    <w:p w:rsidR="004E2290" w:rsidRDefault="004E2290">
      <w:pPr>
        <w:ind w:firstLine="720"/>
        <w:jc w:val="both"/>
        <w:rPr>
          <w:rFonts w:ascii="Times New Roman CYR" w:eastAsia="Times New Roman CYR" w:hAnsi="Times New Roman CYR" w:cs="Times New Roman CYR"/>
          <w:color w:val="000000"/>
          <w:sz w:val="28"/>
          <w:szCs w:val="28"/>
        </w:rPr>
      </w:pP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1.1. Настоящий Порядок определяет правила составления, утверждения и ведения плана финансово-хозяйственной деятельности (далее - План) муниципальных бюджетных и автономных учреждений (далее - Учреждения)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1.2. План составляется Учреждением на финансовый год и плановый период и утверждается в срок не позднее 31 декабря года, предшествующего очередному году.</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1.3. Организация работы по составлению и ведению Плана Учреждениями в соответствии с настоящим Порядком возлагается на администрацию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 осуществляющую функции и полномочия учредителя (далее - Администрация).</w:t>
      </w:r>
    </w:p>
    <w:p w:rsidR="004E2290" w:rsidRDefault="004E2290">
      <w:pPr>
        <w:ind w:firstLine="720"/>
        <w:jc w:val="both"/>
        <w:rPr>
          <w:rFonts w:ascii="Times New Roman CYR" w:eastAsia="Times New Roman CYR" w:hAnsi="Times New Roman CYR" w:cs="Times New Roman CYR"/>
          <w:color w:val="000000"/>
          <w:sz w:val="28"/>
          <w:szCs w:val="28"/>
        </w:rPr>
      </w:pPr>
    </w:p>
    <w:p w:rsidR="004E2290" w:rsidRPr="00B737F5" w:rsidRDefault="004E2290">
      <w:pPr>
        <w:jc w:val="center"/>
        <w:rPr>
          <w:rFonts w:ascii="Times New Roman CYR" w:eastAsia="Times New Roman CYR" w:hAnsi="Times New Roman CYR" w:cs="Times New Roman CYR"/>
          <w:color w:val="000000"/>
          <w:sz w:val="28"/>
          <w:szCs w:val="28"/>
        </w:rPr>
      </w:pPr>
      <w:r w:rsidRPr="00B737F5">
        <w:rPr>
          <w:rFonts w:ascii="Times New Roman CYR" w:eastAsia="Times New Roman CYR" w:hAnsi="Times New Roman CYR" w:cs="Times New Roman CYR"/>
          <w:color w:val="000000"/>
          <w:sz w:val="28"/>
          <w:szCs w:val="28"/>
        </w:rPr>
        <w:t>2. Порядок составления Плана</w:t>
      </w:r>
    </w:p>
    <w:p w:rsidR="004E2290" w:rsidRDefault="004E2290">
      <w:pPr>
        <w:ind w:firstLine="720"/>
        <w:jc w:val="both"/>
        <w:rPr>
          <w:rFonts w:ascii="Times New Roman CYR" w:eastAsia="Times New Roman CYR" w:hAnsi="Times New Roman CYR" w:cs="Times New Roman CYR"/>
          <w:color w:val="000000"/>
          <w:sz w:val="28"/>
          <w:szCs w:val="28"/>
        </w:rPr>
      </w:pP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2.1. План составляется Учреждением по кассовому методу в рублях, с точностью до двух знаков после запятой, по форме, предусмотренной Приложением № 1 к настоящему Порядку, и содержащей следующие части: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заголовочную;</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содержательную;</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оформляющую.</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2.2. В заголовочной части Плана указываются: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гриф утверждения документа, содержащий наименование должности, подпись (и ее расшифровку) лица, уполномоченного утверждать План, и дату утверждения;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наименование документа;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дата составления документа;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наименование учреждения;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наименование органа, осуществляющего функции и полномочия учредителя;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дополнительные реквизиты, идентифицирующие учреждение (адрес фактического местонахождения, идентификационный номер налогоплательщика (ИНН) и значение кода причины постановки на учет (КПП) Учреждения, код по реестру участников бюджетного процесса, а также </w:t>
      </w:r>
      <w:r>
        <w:rPr>
          <w:rFonts w:ascii="Times New Roman CYR" w:eastAsia="Times New Roman CYR" w:hAnsi="Times New Roman CYR" w:cs="Times New Roman CYR"/>
          <w:color w:val="000000"/>
          <w:sz w:val="28"/>
          <w:szCs w:val="28"/>
        </w:rPr>
        <w:lastRenderedPageBreak/>
        <w:t>юридических лиц, не являющихся участниками бюджетного процесса);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финансовый год и плановый период, на который представлены содержащиеся в документе сведения;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наименование единиц измерения показателей, включаемых в План, и их коды по Общероссийскому классификатору единиц измерения (ОКЕИ).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2.3. Содержательная часть Плана состоит из текстовой (описательной) части и табличной части.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2.4. В текстовой (описательной) части Плана указываются: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цели деятельности Учреждения в соответствии с федеральными законами, законами </w:t>
      </w:r>
      <w:r w:rsidR="00C63602">
        <w:rPr>
          <w:rFonts w:ascii="Times New Roman CYR" w:eastAsia="Times New Roman CYR" w:hAnsi="Times New Roman CYR" w:cs="Times New Roman CYR"/>
          <w:color w:val="000000"/>
          <w:sz w:val="28"/>
          <w:szCs w:val="28"/>
        </w:rPr>
        <w:t>Краснодарского</w:t>
      </w:r>
      <w:r>
        <w:rPr>
          <w:rFonts w:ascii="Times New Roman CYR" w:eastAsia="Times New Roman CYR" w:hAnsi="Times New Roman CYR" w:cs="Times New Roman CYR"/>
          <w:color w:val="000000"/>
          <w:sz w:val="28"/>
          <w:szCs w:val="28"/>
        </w:rPr>
        <w:t xml:space="preserve"> края, иными нормативными правовыми актами и уставом Учреждения;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виды деятельности учреждения, относящиеся к его основным видам деятельности в соответствии с уставом Учреждения;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перечень услуг (работ), относящихся в соответствии с уставом к основным видам деятельности Учреждения, предоставление которых для физических и юридических лиц осуществляется за плату;</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общая балансовая стоимость недвижимого муниципального имущества на дату составления Плана (в разрезе стоимости имущества, закрепленного собственником имущества за Учреждением на праве оперативного управления; приобретенного Учреждением за счет выделенных собственником имущества Учреждения средств; приобретенного Учреждением за счет доходов, полученных от иной приносящей доход деятельности);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общая балансовая стоимость движимого муниципального имущества на дату составления Плана, в том числе балансовая стоимость особо ценного движимого имущества.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2.5. В табличную часть Плана включаются следующие таблицы:</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1 «Показатели финансового состояния учреждения», включающие показатели о нефинансовых и финансовых активах, обязательствах, принятых на последнюю отчетную дату, предшествующую дате составления Плана (далее - Таблица 1);</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2 «Показатели по поступлениям и выплатам учреждения» (далее - Таблица 2) - составляется отдельно на финансовый год и каждый год планового периода;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2.1 «Показатели выплат по расходам на закупку товаров, работ, услуг учреждения» (далее - Таблица 2.1);</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3 «Сведения о средствах, поступающих во временное распоряжение учреждения» (далее - Таблица 3);</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4 «Справочная информация» (далее - Таблица 4);</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2.6. В Таблице 2:</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по строкам 500, 600 в графах 4-13 указываются планируемые суммы остатков средств на начало и на конец планируемого года, если указанные показатели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в графе 3 по строкам 110-180 </w:t>
      </w:r>
      <w:r>
        <w:rPr>
          <w:rFonts w:ascii="Times New Roman" w:eastAsia="serif" w:hAnsi="Times New Roman" w:cs="Times New Roman"/>
          <w:color w:val="22272F"/>
          <w:sz w:val="28"/>
          <w:szCs w:val="28"/>
          <w:shd w:val="clear" w:color="auto" w:fill="FFFFFF"/>
        </w:rPr>
        <w:t>указываются коды аналитической группы подвида доходов бюджетов</w:t>
      </w:r>
      <w:r>
        <w:rPr>
          <w:rFonts w:ascii="Times New Roman CYR" w:eastAsia="Times New Roman CYR" w:hAnsi="Times New Roman CYR" w:cs="Times New Roman CYR"/>
          <w:color w:val="000000"/>
          <w:sz w:val="28"/>
          <w:szCs w:val="28"/>
        </w:rPr>
        <w:t xml:space="preserve">, 300-420 </w:t>
      </w:r>
      <w:r>
        <w:rPr>
          <w:rFonts w:ascii="Times New Roman" w:eastAsia="serif" w:hAnsi="Times New Roman" w:cs="Times New Roman"/>
          <w:color w:val="22272F"/>
          <w:sz w:val="28"/>
          <w:szCs w:val="28"/>
          <w:shd w:val="clear" w:color="auto" w:fill="FFFFFF"/>
        </w:rPr>
        <w:t>указываются коды аналитической группы вида источника финансирования дефицитов бюджетов</w:t>
      </w:r>
      <w:r>
        <w:rPr>
          <w:rFonts w:ascii="Times New Roman CYR" w:eastAsia="Times New Roman CYR" w:hAnsi="Times New Roman CYR" w:cs="Times New Roman CYR"/>
          <w:color w:val="000000"/>
          <w:sz w:val="28"/>
          <w:szCs w:val="28"/>
        </w:rPr>
        <w:t>, по строкам 210-260 указываются коды видов расходов бюджетов;</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по строке 160 в графе 12 указываются плановые показатели по доходам </w:t>
      </w:r>
      <w:r>
        <w:rPr>
          <w:rFonts w:ascii="Times New Roman CYR" w:eastAsia="Times New Roman CYR" w:hAnsi="Times New Roman CYR" w:cs="Times New Roman CYR"/>
          <w:color w:val="000000"/>
          <w:sz w:val="28"/>
          <w:szCs w:val="28"/>
        </w:rPr>
        <w:lastRenderedPageBreak/>
        <w:t>от грантов, предоставление которых из соответствующего бюджета бюджетной системы Российской Федерации осуществляется по кодам 613 "Гранты в форме субсидии бюджетным учреждениям" или 623 "Гранты в форме субсидии автономным учреждениям" видов расходов бюджетов, а также грантов, предоставляемых физическими и юридическими лицами;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по строкам 210-250 в графах 5-13 указываются показатели по соответствующим расходам раздельно по источникам их финансового обеспечения;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плановые показатели по расходам по строке 260 графы 4 на соответствующий финансовый год должны быть равны показателям граф 4-6 по строке 0001 Таблицы 2.1.</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 Таблице 2.1 показатели по строке 0001 граф 7-9 по каждому году формирования показателей выплат по расходам на закупку товаров, работ, услуг:</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а) для бюджетных учреждений не могут быть меньше показателей по строке 260 в графах 5-10 Таблицы 2 на соответствующий год;</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б) для автономных учреждений не могут быть меньше показателей по строке 260 в графе 9-10 Таблицы 2 на соответствующий год;</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 для бюджетных учреждений показатели строки 0001 граф 10-12 не могут быть больше показателей строки 260 графы 11 Таблицы 2 на соответствующий год;</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г) показатели строки 0001 граф 10-12 должны быть равны нулю, если все закупки товаров, работ и услуг осуществляются в соответствии с Федеральным законом № 44-ФЗ.</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Таблица 3 заполняется по операциям со средствами, поступающими во временное распоряжение учреждения, в разрезе содержащихся в ней плановых показателей. Строка 030 графы 3 Таблицы 4 не заполняется.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При этом:</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по строкам 010, 020 в графе 3 Таблицы 3 указываются планируемые суммы остатков средств во временном распоряжении на начало и на конец планируемого года на этапе формирования проекта Плана либо указываются фактические остатки указанных средств при внесении изменений в План после завершения отчетного финансового года.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2.7. В целях формирования показателей Плана по поступлениям и выплатам, включенных в табличную часть Плана, Учреждение составляет на этапе формирования проекта бюджета на очередной финансовый год и плановый период План, исходя из представленной сектором экономики и финансов Администрации информации о планируемых объемах расходных обязательств:</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на финансовое обеспечение выполнения муниципального задания;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предоставляемых в соответствии с абзацем вторым пункта 1 статьи 78.1 Бюджетного кодекса Российской Федерации;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грантов в форме субсидий, в том числе предоставляемых по результатам конкурсов;</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публичных обязательств перед физическими лицами в денежной форме, </w:t>
      </w:r>
      <w:r>
        <w:rPr>
          <w:rFonts w:ascii="Times New Roman CYR" w:eastAsia="Times New Roman CYR" w:hAnsi="Times New Roman CYR" w:cs="Times New Roman CYR"/>
          <w:color w:val="000000"/>
          <w:sz w:val="28"/>
          <w:szCs w:val="28"/>
        </w:rPr>
        <w:lastRenderedPageBreak/>
        <w:t>полномочия по исполнению которых от имени органа государственной власти (государственного органа), органа местного самоуправления планируется передать в установленном порядке Учреждению;</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бюджетных инвестиций (в части переданных полномочий муниципального заказчика в соответствии с Бюджетным кодексом Российской Федерации).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2.8. Плановые показатели по поступлениям формируются Учреждением с указанием, в том числе:</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на финансовое обеспечение выполнения муниципального задания;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предоставляемых в соответствии с абзацем вторым пункта 1 статьи 78.1 Бюджетного кодекса Российской Федерации;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грантов в форме субсидий, в том числе предоставляемых по результатам конкурсов;</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 Таблице 4 справочно указываются суммы публичных нормативных обязательств, полномочия по исполнению которых от имени органа местного самоуправления в установленном порядке переданы Учреждению, бюджетных инвестиций (в части переданных в соответствии с Бюджетным кодексом Российской Федерации полномочий муниципального заказчика), а также сведения о средствах во временном распоряжении учреждения.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Суммы, указанные в абзацах втором, третьем, четвертом, пятом и седьмом настоящего пункта, формируются Учреждением на основании информации, полученной от сектора экономики и финансов Администрации в соответствии с пунктом 2.10 настоящего Порядка.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Суммы, указанные в абзаце шестом настоящего пункта, Учреждение рассчитывает исходя из планируемого объема оказания услуг (выполнения работ) и планируемой стоимости их реализации.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2.9. Плановые показатели по выплатам формируются Учреждением в соответствии с настоящим Порядком в разрезе соответствующих показателей в Таблице 2.</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К представляемому на утверждение проекту Плана прилагаются расчеты (обоснования) плановых показателей по выплатам, использованные при формировании Плана, являющиеся справочной информацией к Плану, формируемые по форме согласно приложению № 2 к настоящему Порядку (далее - Приложение № 2).</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Форматы таблиц Приложения № 2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 в том числе кодами показателей по соответствующим классификаторам технико-экономической и социальной информации.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lastRenderedPageBreak/>
        <w:t>Учреждение вправе применять дополнительные расчеты (обоснования) показателей, отраженных в таблицах Приложения № 2, в соответствии с разработанными им дополнительными таблицами.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на очередной финансовый год и плановый период,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плановых показателей по выплатам формируются раздельно по источникам их финансового обеспечения (по строкам 210-250 в графах 5-13).</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В расчет (обоснование) плановых показателей выплат персоналу (строка 210 Таблицы 2)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а также иные выплаты, предусмотренные законодательством, муниципальными правовыми актами органов местного самоуправления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 локальными актами Учреждения, в соответствии с утвержденным штатным расписанием, а также индексация указанных выплат.</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муниципальными правовыми актами органов местного самоуправления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 xml:space="preserve"> и локальными актами Учреждения.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w:t>
      </w:r>
      <w:r>
        <w:rPr>
          <w:rFonts w:ascii="Times New Roman CYR" w:eastAsia="Times New Roman CYR" w:hAnsi="Times New Roman CYR" w:cs="Times New Roman CYR"/>
          <w:color w:val="000000"/>
          <w:sz w:val="28"/>
          <w:szCs w:val="28"/>
        </w:rPr>
        <w:lastRenderedPageBreak/>
        <w:t>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(обоснование) плановых показателей социальных и иных выплат населению (строка 220 Таблицы 2),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осуществляется с учетом количества планируемых выплат в год и их размера.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(обоснование) расходов по уплате налогов, сборов и иных платежей (строка 230 Таблицы 2)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(обоснование) плановых показателей безвозмездных перечислений организациям (строка 240 Таблицы 2) осуществляется с учетом количества планируемых безвозмездных перечислений организациям в год и их размера.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(обоснование) прочих расходов (кроме расходов на закупку товаров, работ, услуг) (строка 250 Таблицы 2) осуществляется по видам выплат с учетом количества планируемых выплат в год и их размера.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 расчет расходов на закупку товаров, работ, услуг (строка 260 Таблицы 2) включаются расходы на оплату услуг связи, транспортных услуг, коммунальных услуг, на оплату аренды имущества, содержание имущества, прочих работ и услуг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муниципальных нужд.</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 (обоснование) плановых показателей по оплате транспортных услуг осуществляется с учетом количества заключенных договоров и стоимости указанных услуг.</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Расчет (обоснование) плановых показателей по оплате коммунальных услуг включает в себя расчеты расходов на газоснабжение (иные виды </w:t>
      </w:r>
      <w:r>
        <w:rPr>
          <w:rFonts w:ascii="Times New Roman CYR" w:eastAsia="Times New Roman CYR" w:hAnsi="Times New Roman CYR" w:cs="Times New Roman CYR"/>
          <w:color w:val="000000"/>
          <w:sz w:val="28"/>
          <w:szCs w:val="28"/>
        </w:rPr>
        <w:lastRenderedPageBreak/>
        <w:t>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расходов на содержание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 для оказания услуги.</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определяемыми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Расчеты (обоснования) расходов на приобретение основных средств (оборудования, транспортных средств, мебели, инвентаря, бытовых приборов) осуществляются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w:t>
      </w:r>
      <w:r>
        <w:rPr>
          <w:rFonts w:ascii="Times New Roman CYR" w:eastAsia="Times New Roman CYR" w:hAnsi="Times New Roman CYR" w:cs="Times New Roman CYR"/>
          <w:color w:val="000000"/>
          <w:sz w:val="28"/>
          <w:szCs w:val="28"/>
        </w:rPr>
        <w:lastRenderedPageBreak/>
        <w:t>заключающемся в анализе информации о рыночных ценах идентичных (однородных) товаров, работ, услуг, в том числе информации о ценах организаций-изготовителей,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Расчеты (обоснования) расходов на приобретение материальных запасов осуществляются с учетом потребности в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p>
    <w:p w:rsidR="004E2290" w:rsidRPr="00BD2E86" w:rsidRDefault="004E2290">
      <w:pPr>
        <w:ind w:firstLine="720"/>
        <w:jc w:val="both"/>
        <w:rPr>
          <w:rFonts w:ascii="Times New Roman CYR" w:eastAsia="Times New Roman CYR" w:hAnsi="Times New Roman CYR" w:cs="Times New Roman CYR"/>
          <w:color w:val="000000"/>
          <w:sz w:val="28"/>
          <w:szCs w:val="28"/>
        </w:rPr>
      </w:pPr>
      <w:r w:rsidRPr="00BD2E86">
        <w:rPr>
          <w:rFonts w:ascii="Times New Roman CYR" w:eastAsia="Times New Roman CYR" w:hAnsi="Times New Roman CYR" w:cs="Times New Roman CYR"/>
          <w:color w:val="000000"/>
          <w:sz w:val="28"/>
          <w:szCs w:val="28"/>
        </w:rPr>
        <w:t>2.10. Общая сумма расходов бюджетного учреждения на закупки товаров, работ, услуг, отраженная в Плане, подлежит детализации в плане закупок товаров, работ, услуг для обеспечения муниципальных нужд, формируемом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в плане закупок, формируемом в соответствии с Федеральным законом № 223-ФЗ согласно положениям части 2 статьи 15 Федерального закона № 44-ФЗ.</w:t>
      </w:r>
    </w:p>
    <w:p w:rsidR="004E2290" w:rsidRDefault="004E2290">
      <w:pPr>
        <w:ind w:firstLine="72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2.11. Объемы выплат Учреждения, связанные с выполнением Учреждением муниципального задания, в пределах общего объема субсидии на выполнение муниципального задания могут рассчитываться с превышением нормативных затрат, определенных в порядке, установленном Администрацией </w:t>
      </w:r>
      <w:r w:rsidR="008C475C">
        <w:rPr>
          <w:rFonts w:ascii="Times New Roman CYR" w:eastAsia="Times New Roman CYR" w:hAnsi="Times New Roman CYR" w:cs="Times New Roman CYR"/>
          <w:color w:val="000000"/>
          <w:sz w:val="28"/>
          <w:szCs w:val="28"/>
        </w:rPr>
        <w:t>Гривенского сельского поселения Калининского района</w:t>
      </w:r>
      <w:r>
        <w:rPr>
          <w:rFonts w:ascii="Times New Roman CYR" w:eastAsia="Times New Roman CYR" w:hAnsi="Times New Roman CYR" w:cs="Times New Roman CYR"/>
          <w:color w:val="000000"/>
          <w:sz w:val="28"/>
          <w:szCs w:val="28"/>
        </w:rPr>
        <w:t>.</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2.12. Объемы планируемых выплат, источником финансового обеспечения которых являются поступления от оказания Учреждением услуг (выполнения работ), относящихся в соответствии с уставом к его основным видам деятельности, предоставление которых для физических и юридических лиц осуществляется на платной основе, формируются Учреждением в соответствии с порядком определения платы, установленным муниципальным правовым актом </w:t>
      </w:r>
      <w:r w:rsidR="008C475C">
        <w:rPr>
          <w:rFonts w:ascii="Times New Roman CYR" w:eastAsia="Times New Roman CYR" w:hAnsi="Times New Roman CYR" w:cs="Times New Roman CYR"/>
          <w:sz w:val="28"/>
          <w:szCs w:val="28"/>
        </w:rPr>
        <w:t>Гривенского сельского поселения Калининского района</w:t>
      </w:r>
      <w:r>
        <w:rPr>
          <w:rFonts w:ascii="Times New Roman CYR" w:eastAsia="Times New Roman CYR" w:hAnsi="Times New Roman CYR" w:cs="Times New Roman CYR"/>
          <w:sz w:val="28"/>
          <w:szCs w:val="28"/>
        </w:rPr>
        <w:t>.</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2.13. После утверждения решения о бюджете План при необходимости уточняется учреждением и направляется на утверждение с учетом положений раздела III "Требования к утверждению Плана" настоящего Порядка.</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4E2290" w:rsidRPr="00097F63" w:rsidRDefault="004E2290">
      <w:pPr>
        <w:ind w:firstLine="720"/>
        <w:jc w:val="both"/>
        <w:rPr>
          <w:rFonts w:ascii="Times New Roman CYR" w:eastAsia="Times New Roman CYR" w:hAnsi="Times New Roman CYR" w:cs="Times New Roman CYR"/>
          <w:sz w:val="28"/>
          <w:szCs w:val="28"/>
        </w:rPr>
      </w:pPr>
      <w:r w:rsidRPr="00097F63">
        <w:rPr>
          <w:rFonts w:ascii="Times New Roman CYR" w:eastAsia="Times New Roman CYR" w:hAnsi="Times New Roman CYR" w:cs="Times New Roman CYR"/>
          <w:sz w:val="28"/>
          <w:szCs w:val="28"/>
        </w:rPr>
        <w:t>2.14. В целях внесения изменений в План в соответствии с настоящим Порядком составляется новый План, показатели которого не должны вступать в противоречие в части кассовых операций по выплатам, проведенным до внесения изменения в План, а также с показателями планов закупок, указанных в пункте 2.10 настоящего Порядка. Решение о внесении изменений в План принимается руководителем Учреждения.</w:t>
      </w:r>
    </w:p>
    <w:p w:rsidR="004E2290" w:rsidRDefault="004E2290">
      <w:pPr>
        <w:ind w:firstLine="720"/>
        <w:jc w:val="both"/>
        <w:rPr>
          <w:rFonts w:ascii="Times New Roman CYR" w:eastAsia="Times New Roman CYR" w:hAnsi="Times New Roman CYR" w:cs="Times New Roman CYR"/>
          <w:sz w:val="28"/>
          <w:szCs w:val="28"/>
        </w:rPr>
      </w:pPr>
    </w:p>
    <w:p w:rsidR="004E2290" w:rsidRPr="00097F63" w:rsidRDefault="004E2290">
      <w:pPr>
        <w:jc w:val="center"/>
        <w:rPr>
          <w:rFonts w:ascii="Times New Roman CYR" w:eastAsia="Times New Roman CYR" w:hAnsi="Times New Roman CYR" w:cs="Times New Roman CYR"/>
          <w:sz w:val="28"/>
          <w:szCs w:val="28"/>
        </w:rPr>
      </w:pPr>
      <w:r w:rsidRPr="00097F63">
        <w:rPr>
          <w:rFonts w:ascii="Times New Roman CYR" w:eastAsia="Times New Roman CYR" w:hAnsi="Times New Roman CYR" w:cs="Times New Roman CYR"/>
          <w:sz w:val="28"/>
          <w:szCs w:val="28"/>
        </w:rPr>
        <w:t>3. Требования к утверждению Плана</w:t>
      </w:r>
    </w:p>
    <w:p w:rsidR="004E2290" w:rsidRDefault="004E2290">
      <w:pPr>
        <w:ind w:firstLine="720"/>
        <w:jc w:val="both"/>
        <w:rPr>
          <w:rFonts w:ascii="Times New Roman CYR" w:eastAsia="Times New Roman CYR" w:hAnsi="Times New Roman CYR" w:cs="Times New Roman CYR"/>
          <w:sz w:val="28"/>
          <w:szCs w:val="28"/>
        </w:rPr>
      </w:pP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3.1. План муниципального автономного учреждения (План с учетом </w:t>
      </w:r>
      <w:r>
        <w:rPr>
          <w:rFonts w:ascii="Times New Roman CYR" w:eastAsia="Times New Roman CYR" w:hAnsi="Times New Roman CYR" w:cs="Times New Roman CYR"/>
          <w:sz w:val="28"/>
          <w:szCs w:val="28"/>
        </w:rPr>
        <w:lastRenderedPageBreak/>
        <w:t>изменений) утверждается руководителем автономного учреждения на основании заключения наблюдательного совета автономного учреждения.</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3.2. План муниципального бюджетного учреждения (План с учетом изменений) утверждается руководителем муниципального бюджетного учреждения.</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3.3. План автономного и бюджетного учреждения должен быть согласован с Администрацией.</w:t>
      </w:r>
    </w:p>
    <w:p w:rsidR="004E2290" w:rsidRDefault="004E2290">
      <w:pPr>
        <w:ind w:firstLine="72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3.4. Сведения, сформированные учреждением, утверждаются Администрацией.</w:t>
      </w:r>
    </w:p>
    <w:p w:rsidR="004E2290" w:rsidRDefault="004E2290">
      <w:pPr>
        <w:ind w:firstLine="720"/>
        <w:jc w:val="both"/>
        <w:rPr>
          <w:rFonts w:ascii="Times New Roman CYR" w:eastAsia="Times New Roman CYR" w:hAnsi="Times New Roman CYR" w:cs="Times New Roman CYR"/>
          <w:sz w:val="28"/>
          <w:szCs w:val="28"/>
        </w:rPr>
      </w:pPr>
    </w:p>
    <w:p w:rsidR="004E2290" w:rsidRDefault="004E2290">
      <w:pPr>
        <w:ind w:firstLine="720"/>
        <w:jc w:val="both"/>
        <w:rPr>
          <w:rFonts w:ascii="Times New Roman CYR" w:eastAsia="Times New Roman CYR" w:hAnsi="Times New Roman CYR" w:cs="Times New Roman CYR"/>
          <w:sz w:val="28"/>
          <w:szCs w:val="28"/>
        </w:rPr>
      </w:pPr>
    </w:p>
    <w:p w:rsidR="002D4D09" w:rsidRPr="00B737F5" w:rsidRDefault="002D4D09" w:rsidP="002D4D09">
      <w:pPr>
        <w:jc w:val="both"/>
        <w:rPr>
          <w:rFonts w:ascii="Times New Roman" w:hAnsi="Times New Roman" w:cs="Times New Roman"/>
          <w:bCs/>
          <w:sz w:val="28"/>
          <w:szCs w:val="28"/>
        </w:rPr>
      </w:pPr>
      <w:r w:rsidRPr="00B737F5">
        <w:rPr>
          <w:rFonts w:ascii="Times New Roman" w:hAnsi="Times New Roman" w:cs="Times New Roman"/>
          <w:sz w:val="28"/>
          <w:szCs w:val="28"/>
        </w:rPr>
        <w:t xml:space="preserve">Глава </w:t>
      </w:r>
      <w:r w:rsidRPr="00B737F5">
        <w:rPr>
          <w:rFonts w:ascii="Times New Roman" w:hAnsi="Times New Roman" w:cs="Times New Roman"/>
          <w:bCs/>
          <w:sz w:val="28"/>
          <w:szCs w:val="28"/>
        </w:rPr>
        <w:t xml:space="preserve">Гривенского сельского поселения </w:t>
      </w:r>
    </w:p>
    <w:p w:rsidR="002D4D09" w:rsidRPr="00B737F5" w:rsidRDefault="002D4D09" w:rsidP="002D4D09">
      <w:pPr>
        <w:jc w:val="both"/>
        <w:rPr>
          <w:rFonts w:ascii="Times New Roman" w:hAnsi="Times New Roman" w:cs="Times New Roman"/>
          <w:sz w:val="28"/>
          <w:szCs w:val="28"/>
        </w:rPr>
      </w:pPr>
      <w:r>
        <w:rPr>
          <w:rFonts w:ascii="Times New Roman" w:hAnsi="Times New Roman" w:cs="Times New Roman"/>
          <w:bCs/>
          <w:sz w:val="28"/>
          <w:szCs w:val="28"/>
        </w:rPr>
        <w:t xml:space="preserve">Калининского </w:t>
      </w:r>
      <w:r w:rsidRPr="00B737F5">
        <w:rPr>
          <w:rFonts w:ascii="Times New Roman" w:hAnsi="Times New Roman" w:cs="Times New Roman"/>
          <w:bCs/>
          <w:sz w:val="28"/>
          <w:szCs w:val="28"/>
        </w:rPr>
        <w:t>района</w:t>
      </w:r>
      <w:r w:rsidRPr="00B737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37F5">
        <w:rPr>
          <w:rFonts w:ascii="Times New Roman" w:hAnsi="Times New Roman" w:cs="Times New Roman"/>
          <w:sz w:val="28"/>
          <w:szCs w:val="28"/>
        </w:rPr>
        <w:t xml:space="preserve">  Л.Г.Фикс                                                                  </w:t>
      </w:r>
      <w:r>
        <w:rPr>
          <w:rFonts w:ascii="Times New Roman" w:hAnsi="Times New Roman" w:cs="Times New Roman"/>
          <w:sz w:val="28"/>
          <w:szCs w:val="28"/>
        </w:rPr>
        <w:t xml:space="preserve">  </w:t>
      </w:r>
    </w:p>
    <w:p w:rsidR="004E2290" w:rsidRDefault="004E2290">
      <w:pPr>
        <w:ind w:firstLine="698"/>
        <w:jc w:val="right"/>
        <w:rPr>
          <w:rFonts w:ascii="Times New Roman CYR" w:eastAsia="Times New Roman CYR" w:hAnsi="Times New Roman CYR" w:cs="Times New Roman CYR"/>
        </w:rPr>
      </w:pPr>
    </w:p>
    <w:sectPr w:rsidR="004E2290" w:rsidSect="00FB0B84">
      <w:pgSz w:w="11906" w:h="16800"/>
      <w:pgMar w:top="397" w:right="567" w:bottom="567" w:left="1701"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rif">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
  <w:rsids>
    <w:rsidRoot w:val="00BD1863"/>
    <w:rsid w:val="00005AF6"/>
    <w:rsid w:val="00097F63"/>
    <w:rsid w:val="00103528"/>
    <w:rsid w:val="00153356"/>
    <w:rsid w:val="002528FB"/>
    <w:rsid w:val="00255CC3"/>
    <w:rsid w:val="00256C57"/>
    <w:rsid w:val="002D4D09"/>
    <w:rsid w:val="0032114D"/>
    <w:rsid w:val="003446BD"/>
    <w:rsid w:val="0040668B"/>
    <w:rsid w:val="004571DB"/>
    <w:rsid w:val="004E2290"/>
    <w:rsid w:val="00631E4A"/>
    <w:rsid w:val="006501D5"/>
    <w:rsid w:val="006B57C6"/>
    <w:rsid w:val="006E513A"/>
    <w:rsid w:val="007A63E3"/>
    <w:rsid w:val="007D2206"/>
    <w:rsid w:val="00832C4A"/>
    <w:rsid w:val="00841BA9"/>
    <w:rsid w:val="008B6C00"/>
    <w:rsid w:val="008C475C"/>
    <w:rsid w:val="009A6D8A"/>
    <w:rsid w:val="009C0E01"/>
    <w:rsid w:val="009E2C1A"/>
    <w:rsid w:val="00A64E29"/>
    <w:rsid w:val="00AC5B61"/>
    <w:rsid w:val="00B7345D"/>
    <w:rsid w:val="00B737F5"/>
    <w:rsid w:val="00BD1863"/>
    <w:rsid w:val="00BD2E86"/>
    <w:rsid w:val="00C63602"/>
    <w:rsid w:val="00C72E80"/>
    <w:rsid w:val="00E402AB"/>
    <w:rsid w:val="00EC589F"/>
    <w:rsid w:val="00EF73CF"/>
    <w:rsid w:val="00F07F52"/>
    <w:rsid w:val="00F3597F"/>
    <w:rsid w:val="00F40DCB"/>
    <w:rsid w:val="00FB0B84"/>
    <w:rsid w:val="0383022F"/>
    <w:rsid w:val="03D82E60"/>
    <w:rsid w:val="06372247"/>
    <w:rsid w:val="23850204"/>
    <w:rsid w:val="2AE02F3A"/>
    <w:rsid w:val="58165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847066A-A04D-415A-A108-8955B1CF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C00"/>
    <w:pPr>
      <w:widowControl w:val="0"/>
      <w:suppressAutoHyphens/>
      <w:autoSpaceDE w:val="0"/>
    </w:pPr>
    <w:rPr>
      <w:rFonts w:ascii="Arial" w:eastAsia="Arial" w:hAnsi="Arial" w:cs="Arial"/>
      <w:sz w:val="24"/>
      <w:szCs w:val="24"/>
      <w:lang w:bidi="ru-RU"/>
    </w:rPr>
  </w:style>
  <w:style w:type="paragraph" w:styleId="2">
    <w:name w:val="heading 2"/>
    <w:basedOn w:val="a"/>
    <w:next w:val="a"/>
    <w:link w:val="20"/>
    <w:qFormat/>
    <w:rsid w:val="00FB0B84"/>
    <w:pPr>
      <w:keepNext/>
      <w:widowControl/>
      <w:suppressAutoHyphens w:val="0"/>
      <w:autoSpaceDE/>
      <w:jc w:val="center"/>
      <w:outlineLvl w:val="1"/>
    </w:pPr>
    <w:rPr>
      <w:rFonts w:ascii="Times New Roman" w:eastAsia="Times New Roman" w:hAnsi="Times New Roman" w:cs="Times New Roman"/>
      <w:b/>
      <w:bCs/>
      <w:sz w:val="28"/>
      <w:lang w:bidi="ar-SA"/>
    </w:rPr>
  </w:style>
  <w:style w:type="paragraph" w:styleId="3">
    <w:name w:val="heading 3"/>
    <w:basedOn w:val="a"/>
    <w:next w:val="a"/>
    <w:link w:val="30"/>
    <w:qFormat/>
    <w:rsid w:val="00FB0B84"/>
    <w:pPr>
      <w:keepNext/>
      <w:widowControl/>
      <w:suppressAutoHyphens w:val="0"/>
      <w:autoSpaceDE/>
      <w:jc w:val="center"/>
      <w:outlineLvl w:val="2"/>
    </w:pPr>
    <w:rPr>
      <w:rFonts w:ascii="Times New Roman" w:eastAsia="Times New Roman" w:hAnsi="Times New Roman" w:cs="Times New Roman"/>
      <w:b/>
      <w:bCs/>
      <w:caps/>
      <w:sz w:val="27"/>
      <w:lang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B6C00"/>
    <w:rPr>
      <w:color w:val="000080"/>
      <w:u w:val="single"/>
    </w:rPr>
  </w:style>
  <w:style w:type="character" w:customStyle="1" w:styleId="RTFNum21">
    <w:name w:val="RTF_Num 2 1"/>
    <w:rsid w:val="008B6C00"/>
    <w:rPr>
      <w:rFonts w:ascii="Symbol" w:eastAsia="Symbol" w:hAnsi="Symbol" w:cs="Symbol"/>
    </w:rPr>
  </w:style>
  <w:style w:type="paragraph" w:styleId="a4">
    <w:name w:val="Body Text"/>
    <w:basedOn w:val="a"/>
    <w:rsid w:val="008B6C00"/>
    <w:pPr>
      <w:spacing w:after="120"/>
    </w:pPr>
  </w:style>
  <w:style w:type="paragraph" w:styleId="a5">
    <w:name w:val="List"/>
    <w:basedOn w:val="a4"/>
    <w:rsid w:val="008B6C00"/>
    <w:rPr>
      <w:rFonts w:cs="Mangal"/>
    </w:rPr>
  </w:style>
  <w:style w:type="paragraph" w:customStyle="1" w:styleId="a6">
    <w:name w:val="Заголовок таблицы"/>
    <w:basedOn w:val="a7"/>
    <w:rsid w:val="008B6C00"/>
    <w:pPr>
      <w:jc w:val="center"/>
    </w:pPr>
    <w:rPr>
      <w:b/>
      <w:bCs/>
    </w:rPr>
  </w:style>
  <w:style w:type="paragraph" w:customStyle="1" w:styleId="a8">
    <w:name w:val="Заголовок"/>
    <w:basedOn w:val="a"/>
    <w:next w:val="a4"/>
    <w:rsid w:val="008B6C00"/>
    <w:pPr>
      <w:keepNext/>
      <w:spacing w:before="240" w:after="120"/>
    </w:pPr>
    <w:rPr>
      <w:rFonts w:eastAsia="Microsoft YaHei" w:cs="Mangal"/>
      <w:sz w:val="28"/>
      <w:szCs w:val="28"/>
    </w:rPr>
  </w:style>
  <w:style w:type="paragraph" w:customStyle="1" w:styleId="1">
    <w:name w:val="Указатель1"/>
    <w:basedOn w:val="a"/>
    <w:rsid w:val="008B6C00"/>
    <w:pPr>
      <w:suppressLineNumbers/>
    </w:pPr>
    <w:rPr>
      <w:rFonts w:cs="Mangal"/>
    </w:rPr>
  </w:style>
  <w:style w:type="paragraph" w:customStyle="1" w:styleId="a7">
    <w:name w:val="Содержимое таблицы"/>
    <w:basedOn w:val="a"/>
    <w:rsid w:val="008B6C00"/>
    <w:pPr>
      <w:suppressLineNumbers/>
    </w:pPr>
  </w:style>
  <w:style w:type="paragraph" w:customStyle="1" w:styleId="10">
    <w:name w:val="Название1"/>
    <w:basedOn w:val="a"/>
    <w:rsid w:val="008B6C00"/>
    <w:pPr>
      <w:suppressLineNumbers/>
      <w:spacing w:before="120" w:after="120"/>
    </w:pPr>
    <w:rPr>
      <w:rFonts w:cs="Mangal"/>
      <w:i/>
      <w:iCs/>
    </w:rPr>
  </w:style>
  <w:style w:type="paragraph" w:styleId="a9">
    <w:name w:val="Balloon Text"/>
    <w:basedOn w:val="a"/>
    <w:link w:val="aa"/>
    <w:uiPriority w:val="99"/>
    <w:semiHidden/>
    <w:unhideWhenUsed/>
    <w:rsid w:val="00FB0B84"/>
    <w:rPr>
      <w:rFonts w:ascii="Tahoma" w:hAnsi="Tahoma" w:cs="Tahoma"/>
      <w:sz w:val="16"/>
      <w:szCs w:val="16"/>
    </w:rPr>
  </w:style>
  <w:style w:type="character" w:customStyle="1" w:styleId="aa">
    <w:name w:val="Текст выноски Знак"/>
    <w:basedOn w:val="a0"/>
    <w:link w:val="a9"/>
    <w:uiPriority w:val="99"/>
    <w:semiHidden/>
    <w:rsid w:val="00FB0B84"/>
    <w:rPr>
      <w:rFonts w:ascii="Tahoma" w:eastAsia="Arial" w:hAnsi="Tahoma" w:cs="Tahoma"/>
      <w:sz w:val="16"/>
      <w:szCs w:val="16"/>
      <w:lang w:bidi="ru-RU"/>
    </w:rPr>
  </w:style>
  <w:style w:type="character" w:customStyle="1" w:styleId="20">
    <w:name w:val="Заголовок 2 Знак"/>
    <w:basedOn w:val="a0"/>
    <w:link w:val="2"/>
    <w:rsid w:val="00FB0B84"/>
    <w:rPr>
      <w:rFonts w:eastAsia="Times New Roman"/>
      <w:b/>
      <w:bCs/>
      <w:sz w:val="28"/>
      <w:szCs w:val="24"/>
    </w:rPr>
  </w:style>
  <w:style w:type="character" w:customStyle="1" w:styleId="30">
    <w:name w:val="Заголовок 3 Знак"/>
    <w:basedOn w:val="a0"/>
    <w:link w:val="3"/>
    <w:rsid w:val="00FB0B84"/>
    <w:rPr>
      <w:rFonts w:eastAsia="Times New Roman"/>
      <w:b/>
      <w:bCs/>
      <w:caps/>
      <w:sz w:val="27"/>
      <w:szCs w:val="24"/>
    </w:rPr>
  </w:style>
  <w:style w:type="paragraph" w:styleId="ab">
    <w:name w:val="No Spacing"/>
    <w:uiPriority w:val="1"/>
    <w:qFormat/>
    <w:rsid w:val="00B737F5"/>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1232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ivenskoesp.ru" TargetMode="External"/><Relationship Id="rId4" Type="http://schemas.openxmlformats.org/officeDocument/2006/relationships/hyperlink" Target="mailto:adm_griv_2006@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3827</Words>
  <Characters>21814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RL-TEAM.NET</Company>
  <LinksUpToDate>false</LinksUpToDate>
  <CharactersWithSpaces>25590</CharactersWithSpaces>
  <SharedDoc>false</SharedDoc>
  <HLinks>
    <vt:vector size="6" baseType="variant">
      <vt:variant>
        <vt:i4>4063277</vt:i4>
      </vt:variant>
      <vt:variant>
        <vt:i4>0</vt:i4>
      </vt:variant>
      <vt:variant>
        <vt:i4>0</vt:i4>
      </vt:variant>
      <vt:variant>
        <vt:i4>5</vt:i4>
      </vt:variant>
      <vt:variant>
        <vt:lpwstr>http://municipal.garant.ru/document?id=164343006&amp;sub=0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User-cons2</dc:creator>
  <cp:lastModifiedBy>User</cp:lastModifiedBy>
  <cp:revision>9</cp:revision>
  <cp:lastPrinted>2019-07-10T11:39:00Z</cp:lastPrinted>
  <dcterms:created xsi:type="dcterms:W3CDTF">2019-10-22T06:44:00Z</dcterms:created>
  <dcterms:modified xsi:type="dcterms:W3CDTF">2019-10-24T11:28:00Z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1049-11.2.0.8668</vt:lpwstr>
  </property>
</Properties>
</file>